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00" w:type="dxa"/>
        <w:tblCellMar>
          <w:left w:w="0" w:type="dxa"/>
          <w:right w:w="0" w:type="dxa"/>
        </w:tblCellMar>
        <w:tblLook w:val="04A0" w:firstRow="1" w:lastRow="0" w:firstColumn="1" w:lastColumn="0" w:noHBand="0" w:noVBand="1"/>
      </w:tblPr>
      <w:tblGrid>
        <w:gridCol w:w="2835"/>
        <w:gridCol w:w="4965"/>
      </w:tblGrid>
      <w:tr w:rsidR="00117E7C" w:rsidRPr="00117E7C" w:rsidTr="00117E7C">
        <w:tc>
          <w:tcPr>
            <w:tcW w:w="2835" w:type="dxa"/>
            <w:hideMark/>
          </w:tcPr>
          <w:p w:rsidR="00117E7C" w:rsidRPr="00117E7C" w:rsidRDefault="00117E7C" w:rsidP="00117E7C">
            <w:pPr>
              <w:ind w:left="0" w:firstLine="0"/>
              <w:rPr>
                <w:rFonts w:ascii="Arial" w:eastAsia="Times New Roman" w:hAnsi="Arial" w:cs="Arial"/>
                <w:color w:val="333333"/>
                <w:sz w:val="15"/>
                <w:szCs w:val="15"/>
              </w:rPr>
            </w:pPr>
            <w:bookmarkStart w:id="0" w:name="_GoBack"/>
            <w:bookmarkEnd w:id="0"/>
            <w:r>
              <w:rPr>
                <w:rFonts w:ascii="Arial" w:eastAsia="Times New Roman" w:hAnsi="Arial" w:cs="Arial"/>
                <w:noProof/>
                <w:color w:val="333333"/>
                <w:sz w:val="15"/>
                <w:szCs w:val="15"/>
              </w:rPr>
              <w:drawing>
                <wp:inline distT="0" distB="0" distL="0" distR="0">
                  <wp:extent cx="1670050" cy="2083435"/>
                  <wp:effectExtent l="19050" t="0" r="6350" b="0"/>
                  <wp:docPr id="1" name="imgFacultyPortraitURL" descr="Stephen B Ligg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FacultyPortraitURL" descr="Stephen B Liggett"/>
                          <pic:cNvPicPr>
                            <a:picLocks noChangeAspect="1" noChangeArrowheads="1"/>
                          </pic:cNvPicPr>
                        </pic:nvPicPr>
                        <pic:blipFill>
                          <a:blip r:embed="rId4"/>
                          <a:srcRect/>
                          <a:stretch>
                            <a:fillRect/>
                          </a:stretch>
                        </pic:blipFill>
                        <pic:spPr bwMode="auto">
                          <a:xfrm>
                            <a:off x="0" y="0"/>
                            <a:ext cx="1670050" cy="2083435"/>
                          </a:xfrm>
                          <a:prstGeom prst="rect">
                            <a:avLst/>
                          </a:prstGeom>
                          <a:noFill/>
                          <a:ln w="9525">
                            <a:noFill/>
                            <a:miter lim="800000"/>
                            <a:headEnd/>
                            <a:tailEnd/>
                          </a:ln>
                        </pic:spPr>
                      </pic:pic>
                    </a:graphicData>
                  </a:graphic>
                </wp:inline>
              </w:drawing>
            </w:r>
          </w:p>
          <w:p w:rsidR="00117E7C" w:rsidRPr="00117E7C" w:rsidRDefault="00C804C0" w:rsidP="00117E7C">
            <w:pPr>
              <w:spacing w:line="240" w:lineRule="atLeast"/>
              <w:ind w:left="720" w:firstLine="0"/>
              <w:jc w:val="center"/>
              <w:rPr>
                <w:rFonts w:ascii="Arial" w:eastAsia="Times New Roman" w:hAnsi="Arial" w:cs="Arial"/>
                <w:b/>
                <w:bCs/>
                <w:color w:val="4B4A48"/>
                <w:sz w:val="15"/>
                <w:szCs w:val="15"/>
              </w:rPr>
            </w:pPr>
            <w:hyperlink r:id="rId5" w:history="1">
              <w:r w:rsidR="00117E7C" w:rsidRPr="00117E7C">
                <w:rPr>
                  <w:rFonts w:ascii="Arial" w:eastAsia="Times New Roman" w:hAnsi="Arial" w:cs="Arial"/>
                  <w:b/>
                  <w:bCs/>
                  <w:color w:val="133F60"/>
                  <w:sz w:val="15"/>
                  <w:szCs w:val="15"/>
                  <w:bdr w:val="none" w:sz="0" w:space="0" w:color="auto" w:frame="1"/>
                </w:rPr>
                <w:t> </w:t>
              </w:r>
            </w:hyperlink>
            <w:r w:rsidR="00117E7C" w:rsidRPr="00117E7C">
              <w:rPr>
                <w:rFonts w:ascii="Arial" w:eastAsia="Times New Roman" w:hAnsi="Arial" w:cs="Arial"/>
                <w:b/>
                <w:bCs/>
                <w:color w:val="4B4A48"/>
                <w:sz w:val="15"/>
                <w:szCs w:val="15"/>
              </w:rPr>
              <w:t xml:space="preserve"> </w:t>
            </w:r>
          </w:p>
        </w:tc>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4965"/>
            </w:tblGrid>
            <w:tr w:rsidR="00117E7C" w:rsidRPr="00117E7C">
              <w:tc>
                <w:tcPr>
                  <w:tcW w:w="0" w:type="auto"/>
                  <w:tcMar>
                    <w:top w:w="501" w:type="dxa"/>
                    <w:left w:w="15" w:type="dxa"/>
                    <w:bottom w:w="15" w:type="dxa"/>
                    <w:right w:w="15" w:type="dxa"/>
                  </w:tcMar>
                  <w:vAlign w:val="center"/>
                  <w:hideMark/>
                </w:tcPr>
                <w:p w:rsidR="00117E7C" w:rsidRPr="00117E7C" w:rsidRDefault="00117E7C" w:rsidP="00117E7C">
                  <w:pPr>
                    <w:spacing w:before="100" w:beforeAutospacing="1" w:after="168" w:line="240" w:lineRule="atLeast"/>
                    <w:ind w:left="0" w:firstLine="0"/>
                    <w:outlineLvl w:val="1"/>
                    <w:rPr>
                      <w:rFonts w:ascii="Georgia" w:eastAsia="Times New Roman" w:hAnsi="Georgia" w:cs="Arial"/>
                      <w:color w:val="9F2423"/>
                      <w:sz w:val="24"/>
                      <w:szCs w:val="24"/>
                    </w:rPr>
                  </w:pPr>
                  <w:r w:rsidRPr="00117E7C">
                    <w:rPr>
                      <w:rFonts w:ascii="Georgia" w:eastAsia="Times New Roman" w:hAnsi="Georgia" w:cs="Arial"/>
                      <w:color w:val="9F2423"/>
                      <w:sz w:val="24"/>
                      <w:szCs w:val="24"/>
                    </w:rPr>
                    <w:t>Stephen B Liggett M.D.</w:t>
                  </w:r>
                </w:p>
              </w:tc>
            </w:tr>
            <w:tr w:rsidR="00117E7C" w:rsidRPr="00117E7C">
              <w:tc>
                <w:tcPr>
                  <w:tcW w:w="0" w:type="auto"/>
                  <w:vAlign w:val="center"/>
                  <w:hideMark/>
                </w:tcPr>
                <w:p w:rsidR="00117E7C" w:rsidRPr="00117E7C" w:rsidRDefault="00117E7C" w:rsidP="00117E7C">
                  <w:pPr>
                    <w:ind w:left="0" w:firstLine="0"/>
                    <w:rPr>
                      <w:rFonts w:ascii="Arial" w:eastAsia="Times New Roman" w:hAnsi="Arial" w:cs="Arial"/>
                      <w:color w:val="333333"/>
                      <w:sz w:val="15"/>
                      <w:szCs w:val="15"/>
                    </w:rPr>
                  </w:pPr>
                  <w:r w:rsidRPr="00117E7C">
                    <w:rPr>
                      <w:rFonts w:ascii="Arial" w:eastAsia="Times New Roman" w:hAnsi="Arial" w:cs="Arial"/>
                      <w:b/>
                      <w:bCs/>
                      <w:color w:val="333333"/>
                      <w:sz w:val="15"/>
                    </w:rPr>
                    <w:t>Academic Title:</w:t>
                  </w:r>
                  <w:r w:rsidRPr="00117E7C">
                    <w:rPr>
                      <w:rFonts w:ascii="Arial" w:eastAsia="Times New Roman" w:hAnsi="Arial" w:cs="Arial"/>
                      <w:color w:val="333333"/>
                      <w:sz w:val="15"/>
                      <w:szCs w:val="15"/>
                    </w:rPr>
                    <w:t xml:space="preserve"> Professor</w:t>
                  </w:r>
                </w:p>
              </w:tc>
            </w:tr>
            <w:tr w:rsidR="00117E7C" w:rsidRPr="00117E7C">
              <w:tc>
                <w:tcPr>
                  <w:tcW w:w="0" w:type="auto"/>
                  <w:vAlign w:val="center"/>
                  <w:hideMark/>
                </w:tcPr>
                <w:p w:rsidR="00117E7C" w:rsidRPr="00117E7C" w:rsidRDefault="00117E7C" w:rsidP="00117E7C">
                  <w:pPr>
                    <w:ind w:left="0" w:firstLine="0"/>
                    <w:rPr>
                      <w:rFonts w:ascii="Arial" w:eastAsia="Times New Roman" w:hAnsi="Arial" w:cs="Arial"/>
                      <w:color w:val="333333"/>
                      <w:sz w:val="15"/>
                      <w:szCs w:val="15"/>
                    </w:rPr>
                  </w:pPr>
                  <w:r w:rsidRPr="00117E7C">
                    <w:rPr>
                      <w:rFonts w:ascii="Arial" w:eastAsia="Times New Roman" w:hAnsi="Arial" w:cs="Arial"/>
                      <w:b/>
                      <w:bCs/>
                      <w:color w:val="333333"/>
                      <w:sz w:val="15"/>
                    </w:rPr>
                    <w:t>Primary Appointment:</w:t>
                  </w:r>
                  <w:r w:rsidRPr="00117E7C">
                    <w:rPr>
                      <w:rFonts w:ascii="Arial" w:eastAsia="Times New Roman" w:hAnsi="Arial" w:cs="Arial"/>
                      <w:color w:val="333333"/>
                      <w:sz w:val="15"/>
                      <w:szCs w:val="15"/>
                    </w:rPr>
                    <w:t xml:space="preserve"> Medicine</w:t>
                  </w:r>
                </w:p>
              </w:tc>
            </w:tr>
            <w:tr w:rsidR="00117E7C" w:rsidRPr="00117E7C">
              <w:tc>
                <w:tcPr>
                  <w:tcW w:w="0" w:type="auto"/>
                  <w:vAlign w:val="center"/>
                  <w:hideMark/>
                </w:tcPr>
                <w:p w:rsidR="00117E7C" w:rsidRPr="00117E7C" w:rsidRDefault="00117E7C" w:rsidP="00117E7C">
                  <w:pPr>
                    <w:ind w:left="0" w:firstLine="0"/>
                    <w:rPr>
                      <w:rFonts w:ascii="Arial" w:eastAsia="Times New Roman" w:hAnsi="Arial" w:cs="Arial"/>
                      <w:color w:val="333333"/>
                      <w:sz w:val="15"/>
                      <w:szCs w:val="15"/>
                    </w:rPr>
                  </w:pPr>
                  <w:r w:rsidRPr="00117E7C">
                    <w:rPr>
                      <w:rFonts w:ascii="Arial" w:eastAsia="Times New Roman" w:hAnsi="Arial" w:cs="Arial"/>
                      <w:b/>
                      <w:bCs/>
                      <w:color w:val="333333"/>
                      <w:sz w:val="15"/>
                    </w:rPr>
                    <w:t>Secondary Appointments:</w:t>
                  </w:r>
                  <w:r w:rsidRPr="00117E7C">
                    <w:rPr>
                      <w:rFonts w:ascii="Arial" w:eastAsia="Times New Roman" w:hAnsi="Arial" w:cs="Arial"/>
                      <w:color w:val="333333"/>
                      <w:sz w:val="15"/>
                      <w:szCs w:val="15"/>
                    </w:rPr>
                    <w:t xml:space="preserve"> Physiology</w:t>
                  </w:r>
                </w:p>
              </w:tc>
            </w:tr>
            <w:tr w:rsidR="00117E7C" w:rsidRPr="00117E7C">
              <w:tc>
                <w:tcPr>
                  <w:tcW w:w="0" w:type="auto"/>
                  <w:vAlign w:val="center"/>
                  <w:hideMark/>
                </w:tcPr>
                <w:p w:rsidR="00117E7C" w:rsidRPr="00117E7C" w:rsidRDefault="00C804C0" w:rsidP="00117E7C">
                  <w:pPr>
                    <w:ind w:left="0" w:firstLine="0"/>
                    <w:rPr>
                      <w:rFonts w:ascii="Arial" w:eastAsia="Times New Roman" w:hAnsi="Arial" w:cs="Arial"/>
                      <w:color w:val="333333"/>
                      <w:sz w:val="15"/>
                      <w:szCs w:val="15"/>
                    </w:rPr>
                  </w:pPr>
                  <w:hyperlink r:id="rId6" w:history="1">
                    <w:r w:rsidR="00117E7C" w:rsidRPr="00117E7C">
                      <w:rPr>
                        <w:rFonts w:ascii="Arial" w:eastAsia="Times New Roman" w:hAnsi="Arial" w:cs="Arial"/>
                        <w:b/>
                        <w:bCs/>
                        <w:color w:val="133F60"/>
                        <w:sz w:val="15"/>
                        <w:szCs w:val="15"/>
                        <w:bdr w:val="none" w:sz="0" w:space="0" w:color="auto" w:frame="1"/>
                      </w:rPr>
                      <w:t>sligg001@umaryland.edu</w:t>
                    </w:r>
                  </w:hyperlink>
                </w:p>
              </w:tc>
            </w:tr>
            <w:tr w:rsidR="00117E7C" w:rsidRPr="00117E7C">
              <w:tc>
                <w:tcPr>
                  <w:tcW w:w="0" w:type="auto"/>
                  <w:vAlign w:val="center"/>
                  <w:hideMark/>
                </w:tcPr>
                <w:p w:rsidR="00117E7C" w:rsidRPr="00117E7C" w:rsidRDefault="00117E7C" w:rsidP="00117E7C">
                  <w:pPr>
                    <w:ind w:left="0" w:firstLine="0"/>
                    <w:rPr>
                      <w:rFonts w:ascii="Arial" w:eastAsia="Times New Roman" w:hAnsi="Arial" w:cs="Arial"/>
                      <w:color w:val="333333"/>
                      <w:sz w:val="15"/>
                      <w:szCs w:val="15"/>
                    </w:rPr>
                  </w:pPr>
                  <w:r w:rsidRPr="00117E7C">
                    <w:rPr>
                      <w:rFonts w:ascii="Arial" w:eastAsia="Times New Roman" w:hAnsi="Arial" w:cs="Arial"/>
                      <w:b/>
                      <w:bCs/>
                      <w:color w:val="333333"/>
                      <w:sz w:val="15"/>
                    </w:rPr>
                    <w:t>Location:</w:t>
                  </w:r>
                  <w:r w:rsidRPr="00117E7C">
                    <w:rPr>
                      <w:rFonts w:ascii="Arial" w:eastAsia="Times New Roman" w:hAnsi="Arial" w:cs="Arial"/>
                      <w:color w:val="333333"/>
                      <w:sz w:val="15"/>
                      <w:szCs w:val="15"/>
                    </w:rPr>
                    <w:t xml:space="preserve"> HSF2, Room S114</w:t>
                  </w:r>
                </w:p>
              </w:tc>
            </w:tr>
            <w:tr w:rsidR="00117E7C" w:rsidRPr="00117E7C">
              <w:tc>
                <w:tcPr>
                  <w:tcW w:w="0" w:type="auto"/>
                  <w:vAlign w:val="center"/>
                  <w:hideMark/>
                </w:tcPr>
                <w:p w:rsidR="00117E7C" w:rsidRPr="00117E7C" w:rsidRDefault="00117E7C" w:rsidP="00117E7C">
                  <w:pPr>
                    <w:ind w:left="0" w:firstLine="0"/>
                    <w:rPr>
                      <w:rFonts w:ascii="Arial" w:eastAsia="Times New Roman" w:hAnsi="Arial" w:cs="Arial"/>
                      <w:color w:val="333333"/>
                      <w:sz w:val="15"/>
                      <w:szCs w:val="15"/>
                    </w:rPr>
                  </w:pPr>
                  <w:r w:rsidRPr="00117E7C">
                    <w:rPr>
                      <w:rFonts w:ascii="Arial" w:eastAsia="Times New Roman" w:hAnsi="Arial" w:cs="Arial"/>
                      <w:b/>
                      <w:bCs/>
                      <w:color w:val="333333"/>
                      <w:sz w:val="15"/>
                    </w:rPr>
                    <w:t>Phone:</w:t>
                  </w:r>
                  <w:r w:rsidRPr="00117E7C">
                    <w:rPr>
                      <w:rFonts w:ascii="Arial" w:eastAsia="Times New Roman" w:hAnsi="Arial" w:cs="Arial"/>
                      <w:color w:val="333333"/>
                      <w:sz w:val="15"/>
                      <w:szCs w:val="15"/>
                    </w:rPr>
                    <w:t xml:space="preserve"> (410) 706-6256</w:t>
                  </w:r>
                </w:p>
              </w:tc>
            </w:tr>
            <w:tr w:rsidR="00117E7C" w:rsidRPr="00117E7C">
              <w:tc>
                <w:tcPr>
                  <w:tcW w:w="0" w:type="auto"/>
                  <w:vAlign w:val="center"/>
                  <w:hideMark/>
                </w:tcPr>
                <w:p w:rsidR="00117E7C" w:rsidRPr="00117E7C" w:rsidRDefault="00117E7C" w:rsidP="00117E7C">
                  <w:pPr>
                    <w:ind w:left="0" w:firstLine="0"/>
                    <w:rPr>
                      <w:rFonts w:ascii="Arial" w:eastAsia="Times New Roman" w:hAnsi="Arial" w:cs="Arial"/>
                      <w:color w:val="333333"/>
                      <w:sz w:val="15"/>
                      <w:szCs w:val="15"/>
                    </w:rPr>
                  </w:pPr>
                  <w:r w:rsidRPr="00117E7C">
                    <w:rPr>
                      <w:rFonts w:ascii="Arial" w:eastAsia="Times New Roman" w:hAnsi="Arial" w:cs="Arial"/>
                      <w:b/>
                      <w:bCs/>
                      <w:color w:val="333333"/>
                      <w:sz w:val="15"/>
                    </w:rPr>
                    <w:t>Fax:</w:t>
                  </w:r>
                  <w:r w:rsidRPr="00117E7C">
                    <w:rPr>
                      <w:rFonts w:ascii="Arial" w:eastAsia="Times New Roman" w:hAnsi="Arial" w:cs="Arial"/>
                      <w:color w:val="333333"/>
                      <w:sz w:val="15"/>
                      <w:szCs w:val="15"/>
                    </w:rPr>
                    <w:t xml:space="preserve"> (410) 706-6262</w:t>
                  </w:r>
                </w:p>
              </w:tc>
            </w:tr>
            <w:tr w:rsidR="00117E7C" w:rsidRPr="00117E7C">
              <w:tc>
                <w:tcPr>
                  <w:tcW w:w="0" w:type="auto"/>
                  <w:vAlign w:val="center"/>
                  <w:hideMark/>
                </w:tcPr>
                <w:p w:rsidR="00117E7C" w:rsidRPr="00117E7C" w:rsidRDefault="00117E7C" w:rsidP="00117E7C">
                  <w:pPr>
                    <w:ind w:left="0" w:firstLine="0"/>
                    <w:rPr>
                      <w:rFonts w:ascii="Arial" w:eastAsia="Times New Roman" w:hAnsi="Arial" w:cs="Arial"/>
                      <w:color w:val="333333"/>
                      <w:sz w:val="15"/>
                      <w:szCs w:val="15"/>
                    </w:rPr>
                  </w:pPr>
                  <w:r w:rsidRPr="00117E7C">
                    <w:rPr>
                      <w:rFonts w:ascii="Arial" w:eastAsia="Times New Roman" w:hAnsi="Arial" w:cs="Arial"/>
                      <w:b/>
                      <w:bCs/>
                      <w:color w:val="333333"/>
                      <w:sz w:val="15"/>
                    </w:rPr>
                    <w:t>Lab:</w:t>
                  </w:r>
                  <w:r w:rsidRPr="00117E7C">
                    <w:rPr>
                      <w:rFonts w:ascii="Arial" w:eastAsia="Times New Roman" w:hAnsi="Arial" w:cs="Arial"/>
                      <w:color w:val="333333"/>
                      <w:sz w:val="15"/>
                      <w:szCs w:val="15"/>
                    </w:rPr>
                    <w:t xml:space="preserve"> (410) 706-6255</w:t>
                  </w:r>
                </w:p>
              </w:tc>
            </w:tr>
          </w:tbl>
          <w:p w:rsidR="00117E7C" w:rsidRPr="00117E7C" w:rsidRDefault="00117E7C" w:rsidP="00117E7C">
            <w:pPr>
              <w:ind w:left="0" w:firstLine="0"/>
              <w:rPr>
                <w:rFonts w:ascii="Arial" w:eastAsia="Times New Roman" w:hAnsi="Arial" w:cs="Arial"/>
                <w:color w:val="333333"/>
                <w:sz w:val="15"/>
                <w:szCs w:val="15"/>
              </w:rPr>
            </w:pPr>
          </w:p>
        </w:tc>
      </w:tr>
    </w:tbl>
    <w:p w:rsidR="00117E7C" w:rsidRPr="00117E7C" w:rsidRDefault="00117E7C" w:rsidP="00117E7C">
      <w:pPr>
        <w:shd w:val="clear" w:color="auto" w:fill="F1EEE9"/>
        <w:spacing w:before="100" w:beforeAutospacing="1" w:after="168" w:line="240" w:lineRule="atLeast"/>
        <w:ind w:left="2692" w:firstLine="0"/>
        <w:outlineLvl w:val="1"/>
        <w:rPr>
          <w:rFonts w:ascii="Georgia" w:eastAsia="Times New Roman" w:hAnsi="Georgia" w:cs="Arial"/>
          <w:color w:val="9F2423"/>
          <w:sz w:val="29"/>
          <w:szCs w:val="29"/>
        </w:rPr>
      </w:pPr>
      <w:r w:rsidRPr="00117E7C">
        <w:rPr>
          <w:rFonts w:ascii="Georgia" w:eastAsia="Times New Roman" w:hAnsi="Georgia" w:cs="Arial"/>
          <w:color w:val="9F2423"/>
          <w:sz w:val="29"/>
          <w:szCs w:val="29"/>
        </w:rPr>
        <w:t>Personal History</w:t>
      </w:r>
    </w:p>
    <w:p w:rsidR="00117E7C" w:rsidRPr="00117E7C" w:rsidRDefault="00117E7C" w:rsidP="00117E7C">
      <w:pPr>
        <w:shd w:val="clear" w:color="auto" w:fill="F1EEE9"/>
        <w:spacing w:before="100" w:beforeAutospacing="1" w:after="288" w:line="360" w:lineRule="atLeast"/>
        <w:ind w:left="2692" w:firstLine="0"/>
        <w:rPr>
          <w:rFonts w:ascii="Arial" w:eastAsia="Times New Roman" w:hAnsi="Arial" w:cs="Arial"/>
          <w:color w:val="333333"/>
          <w:sz w:val="18"/>
          <w:szCs w:val="18"/>
        </w:rPr>
      </w:pPr>
      <w:r w:rsidRPr="00117E7C">
        <w:rPr>
          <w:rFonts w:ascii="Arial" w:eastAsia="Times New Roman" w:hAnsi="Arial" w:cs="Arial"/>
          <w:color w:val="333333"/>
          <w:sz w:val="20"/>
          <w:szCs w:val="20"/>
        </w:rPr>
        <w:t xml:space="preserve">Dr. Liggett obtained a B.S. in Physics from the Georgia Institute of Technology and an M.D. from the University </w:t>
      </w:r>
      <w:proofErr w:type="gramStart"/>
      <w:r w:rsidRPr="00117E7C">
        <w:rPr>
          <w:rFonts w:ascii="Arial" w:eastAsia="Times New Roman" w:hAnsi="Arial" w:cs="Arial"/>
          <w:color w:val="333333"/>
          <w:sz w:val="20"/>
          <w:szCs w:val="20"/>
        </w:rPr>
        <w:t>of Miami School of</w:t>
      </w:r>
      <w:proofErr w:type="gramEnd"/>
      <w:r w:rsidRPr="00117E7C">
        <w:rPr>
          <w:rFonts w:ascii="Arial" w:eastAsia="Times New Roman" w:hAnsi="Arial" w:cs="Arial"/>
          <w:color w:val="333333"/>
          <w:sz w:val="20"/>
          <w:szCs w:val="20"/>
        </w:rPr>
        <w:t xml:space="preserve"> Medicine. He served an Internship, Residency (Internal Medicine) and Fellowship (Pulmonary, Critical Care Medicine) at Washington University School of Medicine/Barnes Hospital in St. Louis. These were followed by a four year, laboratory-based post-doctoral fellowship at the Howard Hughes Medical Institute at Duke University in the laboratory of Robert </w:t>
      </w:r>
      <w:proofErr w:type="spellStart"/>
      <w:r w:rsidRPr="00117E7C">
        <w:rPr>
          <w:rFonts w:ascii="Arial" w:eastAsia="Times New Roman" w:hAnsi="Arial" w:cs="Arial"/>
          <w:color w:val="333333"/>
          <w:sz w:val="20"/>
          <w:szCs w:val="20"/>
        </w:rPr>
        <w:t>Lefkowitz</w:t>
      </w:r>
      <w:proofErr w:type="spellEnd"/>
      <w:r w:rsidRPr="00117E7C">
        <w:rPr>
          <w:rFonts w:ascii="Arial" w:eastAsia="Times New Roman" w:hAnsi="Arial" w:cs="Arial"/>
          <w:color w:val="333333"/>
          <w:sz w:val="20"/>
          <w:szCs w:val="20"/>
        </w:rPr>
        <w:t xml:space="preserve">. He subsequently became an Assistant Professor of Medicine and Pharmacology at Duke University, and then Professor of Medicine, Pharmacology and Molecular Genetics at the University </w:t>
      </w:r>
      <w:proofErr w:type="gramStart"/>
      <w:r w:rsidRPr="00117E7C">
        <w:rPr>
          <w:rFonts w:ascii="Arial" w:eastAsia="Times New Roman" w:hAnsi="Arial" w:cs="Arial"/>
          <w:color w:val="333333"/>
          <w:sz w:val="20"/>
          <w:szCs w:val="20"/>
        </w:rPr>
        <w:t>of Cincinnati College of</w:t>
      </w:r>
      <w:proofErr w:type="gramEnd"/>
      <w:r w:rsidRPr="00117E7C">
        <w:rPr>
          <w:rFonts w:ascii="Arial" w:eastAsia="Times New Roman" w:hAnsi="Arial" w:cs="Arial"/>
          <w:color w:val="333333"/>
          <w:sz w:val="20"/>
          <w:szCs w:val="20"/>
        </w:rPr>
        <w:t xml:space="preserve"> Medicine, where he was also Director of Pulmonary and Critical Care Medicine. After 13 years as Division Director, he became the Taylor Endowed Professor of Medicine and Director of the Cardiopulmonary Research Center at UC, where he concentrated on his basic and translational research programs. In 2005 he moved to the University </w:t>
      </w:r>
      <w:proofErr w:type="gramStart"/>
      <w:r w:rsidRPr="00117E7C">
        <w:rPr>
          <w:rFonts w:ascii="Arial" w:eastAsia="Times New Roman" w:hAnsi="Arial" w:cs="Arial"/>
          <w:color w:val="333333"/>
          <w:sz w:val="20"/>
          <w:szCs w:val="20"/>
        </w:rPr>
        <w:t>of Maryland School of</w:t>
      </w:r>
      <w:proofErr w:type="gramEnd"/>
      <w:r w:rsidRPr="00117E7C">
        <w:rPr>
          <w:rFonts w:ascii="Arial" w:eastAsia="Times New Roman" w:hAnsi="Arial" w:cs="Arial"/>
          <w:color w:val="333333"/>
          <w:sz w:val="20"/>
          <w:szCs w:val="20"/>
        </w:rPr>
        <w:t xml:space="preserve"> Medicine, where he is Professor of Medicine and Physiology and Director of the Cardiopulmonary Genomics Program.</w:t>
      </w:r>
    </w:p>
    <w:p w:rsidR="00117E7C" w:rsidRPr="00117E7C" w:rsidRDefault="00117E7C" w:rsidP="00117E7C">
      <w:pPr>
        <w:shd w:val="clear" w:color="auto" w:fill="F1EEE9"/>
        <w:spacing w:before="100" w:beforeAutospacing="1" w:after="288" w:line="360" w:lineRule="atLeast"/>
        <w:ind w:left="2692" w:firstLine="0"/>
        <w:rPr>
          <w:rFonts w:ascii="Arial" w:eastAsia="Times New Roman" w:hAnsi="Arial" w:cs="Arial"/>
          <w:color w:val="333333"/>
          <w:sz w:val="18"/>
          <w:szCs w:val="18"/>
        </w:rPr>
      </w:pPr>
    </w:p>
    <w:p w:rsidR="00117E7C" w:rsidRPr="00117E7C" w:rsidRDefault="00117E7C" w:rsidP="00117E7C">
      <w:pPr>
        <w:shd w:val="clear" w:color="auto" w:fill="F1EEE9"/>
        <w:spacing w:before="100" w:beforeAutospacing="1" w:after="168" w:line="240" w:lineRule="atLeast"/>
        <w:ind w:left="2692" w:firstLine="0"/>
        <w:outlineLvl w:val="1"/>
        <w:rPr>
          <w:rFonts w:ascii="Georgia" w:eastAsia="Times New Roman" w:hAnsi="Georgia" w:cs="Arial"/>
          <w:color w:val="9F2423"/>
          <w:sz w:val="29"/>
          <w:szCs w:val="29"/>
        </w:rPr>
      </w:pPr>
      <w:r w:rsidRPr="00117E7C">
        <w:rPr>
          <w:rFonts w:ascii="Georgia" w:eastAsia="Times New Roman" w:hAnsi="Georgia" w:cs="Arial"/>
          <w:color w:val="9F2423"/>
          <w:sz w:val="29"/>
          <w:szCs w:val="29"/>
        </w:rPr>
        <w:t>Research Interests</w:t>
      </w:r>
    </w:p>
    <w:p w:rsidR="00117E7C" w:rsidRPr="00117E7C" w:rsidRDefault="00117E7C" w:rsidP="00117E7C">
      <w:pPr>
        <w:shd w:val="clear" w:color="auto" w:fill="F1EEE9"/>
        <w:spacing w:line="360" w:lineRule="atLeast"/>
        <w:ind w:left="2692" w:firstLine="0"/>
        <w:rPr>
          <w:rFonts w:ascii="Arial" w:eastAsia="Times New Roman" w:hAnsi="Arial" w:cs="Arial"/>
          <w:color w:val="333333"/>
          <w:sz w:val="18"/>
          <w:szCs w:val="18"/>
        </w:rPr>
      </w:pPr>
      <w:r w:rsidRPr="00117E7C">
        <w:rPr>
          <w:rFonts w:ascii="Arial" w:eastAsia="Times New Roman" w:hAnsi="Arial" w:cs="Arial"/>
          <w:color w:val="333333"/>
          <w:sz w:val="20"/>
          <w:szCs w:val="20"/>
        </w:rPr>
        <w:t xml:space="preserve">The laboratory has 5 major interrelated sections: 1) the study of the molecular basis of G-protein coupled receptor structure and function, 2) </w:t>
      </w:r>
      <w:r w:rsidRPr="00117E7C">
        <w:rPr>
          <w:rFonts w:ascii="Arial" w:eastAsia="Times New Roman" w:hAnsi="Arial" w:cs="Arial"/>
          <w:color w:val="333333"/>
          <w:sz w:val="20"/>
          <w:szCs w:val="20"/>
        </w:rPr>
        <w:lastRenderedPageBreak/>
        <w:t>delineation and characterization of human genetic variants within this receptor signaling network, 3) association studies of genetic variants with heart and lung disease and their response to treatment to develop a platform for genetically-based personalized medicine, 4) creation of genetically modified mice to define the mechanisms of heart and lung disease and "humanized mice" to explore the effects of genetic variation of human genes, and 5) determination of the full genome sequences of human Rhinoviruses using high throughput next-generation sequencing technologies; analysis of the relationships between viral genomes and asthma phenotypes. These studies have led to new paradigms in our understanding of how this superfamily of receptors (the largest in the human genome) carry out signaling, how they participate in the pathophysiology of congestive heart failure and asthma, and how a patient's genetic makeup can be used to tailor drug treatment.</w:t>
      </w:r>
      <w:r w:rsidRPr="00117E7C">
        <w:rPr>
          <w:rFonts w:ascii="Arial" w:eastAsia="Times New Roman" w:hAnsi="Arial" w:cs="Arial"/>
          <w:color w:val="333333"/>
          <w:sz w:val="20"/>
          <w:szCs w:val="20"/>
        </w:rPr>
        <w:br/>
      </w:r>
    </w:p>
    <w:p w:rsidR="00117E7C" w:rsidRPr="00117E7C" w:rsidRDefault="00117E7C" w:rsidP="00117E7C">
      <w:pPr>
        <w:shd w:val="clear" w:color="auto" w:fill="F1EEE9"/>
        <w:spacing w:line="360" w:lineRule="atLeast"/>
        <w:ind w:left="2692" w:firstLine="0"/>
        <w:rPr>
          <w:rFonts w:ascii="Arial" w:eastAsia="Times New Roman" w:hAnsi="Arial" w:cs="Arial"/>
          <w:color w:val="333333"/>
          <w:sz w:val="18"/>
          <w:szCs w:val="18"/>
        </w:rPr>
      </w:pPr>
    </w:p>
    <w:p w:rsidR="00117E7C" w:rsidRPr="00117E7C" w:rsidRDefault="00117E7C" w:rsidP="00117E7C">
      <w:pPr>
        <w:shd w:val="clear" w:color="auto" w:fill="F1EEE9"/>
        <w:spacing w:before="100" w:beforeAutospacing="1" w:after="168" w:line="240" w:lineRule="atLeast"/>
        <w:ind w:left="2692" w:firstLine="0"/>
        <w:outlineLvl w:val="1"/>
        <w:rPr>
          <w:rFonts w:ascii="Georgia" w:eastAsia="Times New Roman" w:hAnsi="Georgia" w:cs="Arial"/>
          <w:color w:val="9F2423"/>
          <w:sz w:val="29"/>
          <w:szCs w:val="29"/>
        </w:rPr>
      </w:pPr>
      <w:r w:rsidRPr="00117E7C">
        <w:rPr>
          <w:rFonts w:ascii="Georgia" w:eastAsia="Times New Roman" w:hAnsi="Georgia" w:cs="Arial"/>
          <w:color w:val="9F2423"/>
          <w:sz w:val="29"/>
          <w:szCs w:val="29"/>
        </w:rPr>
        <w:t>Publications</w:t>
      </w:r>
    </w:p>
    <w:p w:rsidR="00117E7C" w:rsidRPr="00117E7C" w:rsidRDefault="00117E7C" w:rsidP="00117E7C">
      <w:pPr>
        <w:shd w:val="clear" w:color="auto" w:fill="F1EEE9"/>
        <w:spacing w:before="100" w:beforeAutospacing="1" w:after="288" w:line="360" w:lineRule="atLeast"/>
        <w:ind w:left="2692" w:firstLine="0"/>
        <w:rPr>
          <w:rFonts w:ascii="Arial" w:eastAsia="Times New Roman" w:hAnsi="Arial" w:cs="Arial"/>
          <w:color w:val="333333"/>
          <w:sz w:val="18"/>
          <w:szCs w:val="18"/>
        </w:rPr>
      </w:pPr>
      <w:r w:rsidRPr="00117E7C">
        <w:rPr>
          <w:rFonts w:ascii="Arial" w:eastAsia="Times New Roman" w:hAnsi="Arial" w:cs="Arial"/>
          <w:b/>
          <w:bCs/>
          <w:color w:val="333333"/>
          <w:sz w:val="20"/>
          <w:u w:val="single"/>
        </w:rPr>
        <w:t>Selected Publications</w:t>
      </w:r>
      <w:r w:rsidRPr="00117E7C">
        <w:rPr>
          <w:rFonts w:ascii="Arial" w:eastAsia="Times New Roman" w:hAnsi="Arial" w:cs="Arial"/>
          <w:color w:val="333333"/>
          <w:sz w:val="20"/>
          <w:szCs w:val="20"/>
        </w:rPr>
        <w:t xml:space="preserve">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proofErr w:type="spellStart"/>
      <w:r w:rsidRPr="00117E7C">
        <w:rPr>
          <w:rFonts w:ascii="Arial" w:eastAsia="Times New Roman" w:hAnsi="Arial" w:cs="Arial"/>
          <w:color w:val="333333"/>
          <w:sz w:val="20"/>
          <w:szCs w:val="20"/>
        </w:rPr>
        <w:t>Rathe</w:t>
      </w:r>
      <w:proofErr w:type="spellEnd"/>
      <w:r w:rsidRPr="00117E7C">
        <w:rPr>
          <w:rFonts w:ascii="Arial" w:eastAsia="Times New Roman" w:hAnsi="Arial" w:cs="Arial"/>
          <w:color w:val="333333"/>
          <w:sz w:val="20"/>
          <w:szCs w:val="20"/>
        </w:rPr>
        <w:t xml:space="preserve"> JA, Liu X, </w:t>
      </w:r>
      <w:proofErr w:type="spellStart"/>
      <w:r w:rsidRPr="00117E7C">
        <w:rPr>
          <w:rFonts w:ascii="Arial" w:eastAsia="Times New Roman" w:hAnsi="Arial" w:cs="Arial"/>
          <w:color w:val="333333"/>
          <w:sz w:val="20"/>
          <w:szCs w:val="20"/>
        </w:rPr>
        <w:t>Tallon</w:t>
      </w:r>
      <w:proofErr w:type="spellEnd"/>
      <w:r w:rsidRPr="00117E7C">
        <w:rPr>
          <w:rFonts w:ascii="Arial" w:eastAsia="Times New Roman" w:hAnsi="Arial" w:cs="Arial"/>
          <w:color w:val="333333"/>
          <w:sz w:val="20"/>
          <w:szCs w:val="20"/>
        </w:rPr>
        <w:t xml:space="preserve"> LJ, </w:t>
      </w:r>
      <w:proofErr w:type="spellStart"/>
      <w:r w:rsidRPr="00117E7C">
        <w:rPr>
          <w:rFonts w:ascii="Arial" w:eastAsia="Times New Roman" w:hAnsi="Arial" w:cs="Arial"/>
          <w:color w:val="333333"/>
          <w:sz w:val="20"/>
          <w:szCs w:val="20"/>
        </w:rPr>
        <w:t>Gern</w:t>
      </w:r>
      <w:proofErr w:type="spellEnd"/>
      <w:r w:rsidRPr="00117E7C">
        <w:rPr>
          <w:rFonts w:ascii="Arial" w:eastAsia="Times New Roman" w:hAnsi="Arial" w:cs="Arial"/>
          <w:color w:val="333333"/>
          <w:sz w:val="20"/>
          <w:szCs w:val="20"/>
        </w:rPr>
        <w:t xml:space="preserve"> JE,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Full-genome sequence and analysis of a novel human Rhinovirus strain within a divergent HRV-A clade.</w:t>
      </w:r>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ArchVirol</w:t>
      </w:r>
      <w:proofErr w:type="spellEnd"/>
      <w:r w:rsidRPr="00117E7C">
        <w:rPr>
          <w:rFonts w:ascii="Arial" w:eastAsia="Times New Roman" w:hAnsi="Arial" w:cs="Arial"/>
          <w:color w:val="333333"/>
          <w:sz w:val="20"/>
          <w:szCs w:val="20"/>
        </w:rPr>
        <w:t xml:space="preserve"> 155:83-87, 2010.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Bristow MR, Murphy GA, Krause-</w:t>
      </w:r>
      <w:proofErr w:type="spellStart"/>
      <w:r w:rsidRPr="00117E7C">
        <w:rPr>
          <w:rFonts w:ascii="Arial" w:eastAsia="Times New Roman" w:hAnsi="Arial" w:cs="Arial"/>
          <w:color w:val="333333"/>
          <w:sz w:val="20"/>
          <w:szCs w:val="20"/>
        </w:rPr>
        <w:t>Steinrauf</w:t>
      </w:r>
      <w:proofErr w:type="spellEnd"/>
      <w:r w:rsidRPr="00117E7C">
        <w:rPr>
          <w:rFonts w:ascii="Arial" w:eastAsia="Times New Roman" w:hAnsi="Arial" w:cs="Arial"/>
          <w:color w:val="333333"/>
          <w:sz w:val="20"/>
          <w:szCs w:val="20"/>
        </w:rPr>
        <w:t xml:space="preserve"> H, Anderson JL, </w:t>
      </w:r>
      <w:proofErr w:type="spellStart"/>
      <w:r w:rsidRPr="00117E7C">
        <w:rPr>
          <w:rFonts w:ascii="Arial" w:eastAsia="Times New Roman" w:hAnsi="Arial" w:cs="Arial"/>
          <w:color w:val="333333"/>
          <w:sz w:val="20"/>
          <w:szCs w:val="20"/>
        </w:rPr>
        <w:t>Carlquist</w:t>
      </w:r>
      <w:proofErr w:type="spellEnd"/>
      <w:r w:rsidRPr="00117E7C">
        <w:rPr>
          <w:rFonts w:ascii="Arial" w:eastAsia="Times New Roman" w:hAnsi="Arial" w:cs="Arial"/>
          <w:color w:val="333333"/>
          <w:sz w:val="20"/>
          <w:szCs w:val="20"/>
        </w:rPr>
        <w:t xml:space="preserve"> JF, </w:t>
      </w:r>
      <w:proofErr w:type="spellStart"/>
      <w:r w:rsidRPr="00117E7C">
        <w:rPr>
          <w:rFonts w:ascii="Arial" w:eastAsia="Times New Roman" w:hAnsi="Arial" w:cs="Arial"/>
          <w:color w:val="333333"/>
          <w:sz w:val="20"/>
          <w:szCs w:val="20"/>
        </w:rPr>
        <w:t>Thaneemit</w:t>
      </w:r>
      <w:proofErr w:type="spellEnd"/>
      <w:r w:rsidRPr="00117E7C">
        <w:rPr>
          <w:rFonts w:ascii="Arial" w:eastAsia="Times New Roman" w:hAnsi="Arial" w:cs="Arial"/>
          <w:color w:val="333333"/>
          <w:sz w:val="20"/>
          <w:szCs w:val="20"/>
        </w:rPr>
        <w:t xml:space="preserve">-Chen S, Krishnan V, Abraham WT, Lowes BD, Port JD, Davis GW, </w:t>
      </w:r>
      <w:proofErr w:type="spellStart"/>
      <w:r w:rsidRPr="00117E7C">
        <w:rPr>
          <w:rFonts w:ascii="Arial" w:eastAsia="Times New Roman" w:hAnsi="Arial" w:cs="Arial"/>
          <w:color w:val="333333"/>
          <w:sz w:val="20"/>
          <w:szCs w:val="20"/>
        </w:rPr>
        <w:t>Lazzeroni</w:t>
      </w:r>
      <w:proofErr w:type="spellEnd"/>
      <w:r w:rsidRPr="00117E7C">
        <w:rPr>
          <w:rFonts w:ascii="Arial" w:eastAsia="Times New Roman" w:hAnsi="Arial" w:cs="Arial"/>
          <w:color w:val="333333"/>
          <w:sz w:val="20"/>
          <w:szCs w:val="20"/>
        </w:rPr>
        <w:t xml:space="preserve"> LC, Robertson AD, </w:t>
      </w:r>
      <w:proofErr w:type="spellStart"/>
      <w:r w:rsidRPr="00117E7C">
        <w:rPr>
          <w:rFonts w:ascii="Arial" w:eastAsia="Times New Roman" w:hAnsi="Arial" w:cs="Arial"/>
          <w:color w:val="333333"/>
          <w:sz w:val="20"/>
          <w:szCs w:val="20"/>
        </w:rPr>
        <w:t>Lavori</w:t>
      </w:r>
      <w:proofErr w:type="spellEnd"/>
      <w:r w:rsidRPr="00117E7C">
        <w:rPr>
          <w:rFonts w:ascii="Arial" w:eastAsia="Times New Roman" w:hAnsi="Arial" w:cs="Arial"/>
          <w:color w:val="333333"/>
          <w:sz w:val="20"/>
          <w:szCs w:val="20"/>
        </w:rPr>
        <w:t xml:space="preserve"> PW,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w:t>
      </w:r>
      <w:proofErr w:type="gramStart"/>
      <w:r w:rsidRPr="00117E7C">
        <w:rPr>
          <w:rFonts w:ascii="Arial" w:eastAsia="Times New Roman" w:hAnsi="Arial" w:cs="Arial"/>
          <w:color w:val="333333"/>
          <w:sz w:val="20"/>
          <w:szCs w:val="20"/>
        </w:rPr>
        <w:t>An</w:t>
      </w:r>
      <w:proofErr w:type="gramEnd"/>
      <w:r w:rsidRPr="00117E7C">
        <w:rPr>
          <w:rFonts w:ascii="Arial" w:eastAsia="Times New Roman" w:hAnsi="Arial" w:cs="Arial"/>
          <w:color w:val="333333"/>
          <w:sz w:val="20"/>
          <w:szCs w:val="20"/>
        </w:rPr>
        <w:t xml:space="preserve"> </w:t>
      </w:r>
      <w:r w:rsidRPr="00117E7C">
        <w:rPr>
          <w:rFonts w:ascii="Arial" w:eastAsia="Times New Roman" w:hAnsi="Arial" w:cs="Arial"/>
          <w:color w:val="333333"/>
          <w:sz w:val="24"/>
          <w:szCs w:val="24"/>
        </w:rPr>
        <w:sym w:font="Symbol" w:char="0061"/>
      </w:r>
      <w:r w:rsidRPr="00117E7C">
        <w:rPr>
          <w:rFonts w:ascii="Arial" w:eastAsia="Times New Roman" w:hAnsi="Arial" w:cs="Arial"/>
          <w:color w:val="333333"/>
          <w:sz w:val="20"/>
          <w:szCs w:val="20"/>
        </w:rPr>
        <w:t xml:space="preserve">2C-adrenergic receptor polymorphism alters the norepinephrine-lowering effects and therapeutic response of the β-blocker </w:t>
      </w:r>
      <w:proofErr w:type="spellStart"/>
      <w:r w:rsidRPr="00117E7C">
        <w:rPr>
          <w:rFonts w:ascii="Arial" w:eastAsia="Times New Roman" w:hAnsi="Arial" w:cs="Arial"/>
          <w:color w:val="333333"/>
          <w:sz w:val="20"/>
          <w:szCs w:val="20"/>
        </w:rPr>
        <w:t>bucindolol</w:t>
      </w:r>
      <w:proofErr w:type="spellEnd"/>
      <w:r w:rsidRPr="00117E7C">
        <w:rPr>
          <w:rFonts w:ascii="Arial" w:eastAsia="Times New Roman" w:hAnsi="Arial" w:cs="Arial"/>
          <w:color w:val="333333"/>
          <w:sz w:val="20"/>
          <w:szCs w:val="20"/>
        </w:rPr>
        <w:t xml:space="preserve"> in chronic heart failure. </w:t>
      </w:r>
      <w:r w:rsidRPr="00117E7C">
        <w:rPr>
          <w:rFonts w:ascii="Arial" w:eastAsia="Times New Roman" w:hAnsi="Arial" w:cs="Arial"/>
          <w:i/>
          <w:iCs/>
          <w:color w:val="333333"/>
          <w:sz w:val="20"/>
        </w:rPr>
        <w:t>Circ Heart Fail</w:t>
      </w:r>
      <w:r w:rsidRPr="00117E7C">
        <w:rPr>
          <w:rFonts w:ascii="Arial" w:eastAsia="Times New Roman" w:hAnsi="Arial" w:cs="Arial"/>
          <w:color w:val="333333"/>
          <w:sz w:val="20"/>
          <w:szCs w:val="20"/>
        </w:rPr>
        <w:t xml:space="preserve"> 3:21-28, 2010.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Wang WCH, </w:t>
      </w:r>
      <w:proofErr w:type="spellStart"/>
      <w:r w:rsidRPr="00117E7C">
        <w:rPr>
          <w:rFonts w:ascii="Arial" w:eastAsia="Times New Roman" w:hAnsi="Arial" w:cs="Arial"/>
          <w:color w:val="333333"/>
          <w:sz w:val="20"/>
          <w:szCs w:val="20"/>
        </w:rPr>
        <w:t>Mihlbachler</w:t>
      </w:r>
      <w:proofErr w:type="spellEnd"/>
      <w:r w:rsidRPr="00117E7C">
        <w:rPr>
          <w:rFonts w:ascii="Arial" w:eastAsia="Times New Roman" w:hAnsi="Arial" w:cs="Arial"/>
          <w:color w:val="333333"/>
          <w:sz w:val="20"/>
          <w:szCs w:val="20"/>
        </w:rPr>
        <w:t xml:space="preserve"> KA, </w:t>
      </w:r>
      <w:proofErr w:type="spellStart"/>
      <w:r w:rsidRPr="00117E7C">
        <w:rPr>
          <w:rFonts w:ascii="Arial" w:eastAsia="Times New Roman" w:hAnsi="Arial" w:cs="Arial"/>
          <w:color w:val="333333"/>
          <w:sz w:val="20"/>
          <w:szCs w:val="20"/>
        </w:rPr>
        <w:t>Brunnett</w:t>
      </w:r>
      <w:proofErr w:type="spellEnd"/>
      <w:r w:rsidRPr="00117E7C">
        <w:rPr>
          <w:rFonts w:ascii="Arial" w:eastAsia="Times New Roman" w:hAnsi="Arial" w:cs="Arial"/>
          <w:color w:val="333333"/>
          <w:sz w:val="20"/>
          <w:szCs w:val="20"/>
        </w:rPr>
        <w:t xml:space="preserve"> AC,</w:t>
      </w:r>
      <w:r w:rsidRPr="00117E7C">
        <w:rPr>
          <w:rFonts w:ascii="Arial" w:eastAsia="Times New Roman" w:hAnsi="Arial" w:cs="Arial"/>
          <w:b/>
          <w:bCs/>
          <w:color w:val="333333"/>
          <w:sz w:val="20"/>
        </w:rPr>
        <w:t xml:space="preserve"> Liggett SB</w:t>
      </w:r>
      <w:r w:rsidRPr="00117E7C">
        <w:rPr>
          <w:rFonts w:ascii="Arial" w:eastAsia="Times New Roman" w:hAnsi="Arial" w:cs="Arial"/>
          <w:color w:val="333333"/>
          <w:sz w:val="20"/>
          <w:szCs w:val="20"/>
        </w:rPr>
        <w:t xml:space="preserve">. Targeted </w:t>
      </w:r>
      <w:proofErr w:type="spellStart"/>
      <w:r w:rsidRPr="00117E7C">
        <w:rPr>
          <w:rFonts w:ascii="Arial" w:eastAsia="Times New Roman" w:hAnsi="Arial" w:cs="Arial"/>
          <w:color w:val="333333"/>
          <w:sz w:val="20"/>
          <w:szCs w:val="20"/>
        </w:rPr>
        <w:t>transgenesis</w:t>
      </w:r>
      <w:proofErr w:type="spellEnd"/>
      <w:r w:rsidRPr="00117E7C">
        <w:rPr>
          <w:rFonts w:ascii="Arial" w:eastAsia="Times New Roman" w:hAnsi="Arial" w:cs="Arial"/>
          <w:color w:val="333333"/>
          <w:sz w:val="20"/>
          <w:szCs w:val="20"/>
        </w:rPr>
        <w:t xml:space="preserve"> reveals discreet attenuator functions of GRK and PKA in airway β2-adrenergic receptor physiologic signaling. </w:t>
      </w:r>
      <w:proofErr w:type="spellStart"/>
      <w:r w:rsidRPr="00117E7C">
        <w:rPr>
          <w:rFonts w:ascii="Arial" w:eastAsia="Times New Roman" w:hAnsi="Arial" w:cs="Arial"/>
          <w:i/>
          <w:iCs/>
          <w:color w:val="333333"/>
          <w:sz w:val="20"/>
        </w:rPr>
        <w:t>Proc</w:t>
      </w:r>
      <w:proofErr w:type="spellEnd"/>
      <w:r w:rsidRPr="00117E7C">
        <w:rPr>
          <w:rFonts w:ascii="Arial" w:eastAsia="Times New Roman" w:hAnsi="Arial" w:cs="Arial"/>
          <w:i/>
          <w:iCs/>
          <w:color w:val="333333"/>
          <w:sz w:val="20"/>
        </w:rPr>
        <w:t xml:space="preserve"> Nat </w:t>
      </w:r>
      <w:proofErr w:type="spellStart"/>
      <w:r w:rsidRPr="00117E7C">
        <w:rPr>
          <w:rFonts w:ascii="Arial" w:eastAsia="Times New Roman" w:hAnsi="Arial" w:cs="Arial"/>
          <w:i/>
          <w:iCs/>
          <w:color w:val="333333"/>
          <w:sz w:val="20"/>
        </w:rPr>
        <w:t>Acad</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Sci</w:t>
      </w:r>
      <w:proofErr w:type="spellEnd"/>
      <w:r w:rsidRPr="00117E7C">
        <w:rPr>
          <w:rFonts w:ascii="Arial" w:eastAsia="Times New Roman" w:hAnsi="Arial" w:cs="Arial"/>
          <w:color w:val="333333"/>
          <w:sz w:val="20"/>
          <w:szCs w:val="20"/>
        </w:rPr>
        <w:t xml:space="preserve"> 106:15007-15012, 2009.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lastRenderedPageBreak/>
        <w:br/>
        <w:t xml:space="preserve">Dorn GW II,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Mechanisms of </w:t>
      </w:r>
      <w:proofErr w:type="spellStart"/>
      <w:r w:rsidRPr="00117E7C">
        <w:rPr>
          <w:rFonts w:ascii="Arial" w:eastAsia="Times New Roman" w:hAnsi="Arial" w:cs="Arial"/>
          <w:color w:val="333333"/>
          <w:sz w:val="20"/>
          <w:szCs w:val="20"/>
        </w:rPr>
        <w:t>pharmacogenomic</w:t>
      </w:r>
      <w:proofErr w:type="spellEnd"/>
      <w:r w:rsidRPr="00117E7C">
        <w:rPr>
          <w:rFonts w:ascii="Arial" w:eastAsia="Times New Roman" w:hAnsi="Arial" w:cs="Arial"/>
          <w:color w:val="333333"/>
          <w:sz w:val="20"/>
          <w:szCs w:val="20"/>
        </w:rPr>
        <w:t xml:space="preserve"> effects of genetic variation within the cardiac adrenergic network in heart failure. </w:t>
      </w:r>
      <w:proofErr w:type="spellStart"/>
      <w:r w:rsidRPr="00117E7C">
        <w:rPr>
          <w:rFonts w:ascii="Arial" w:eastAsia="Times New Roman" w:hAnsi="Arial" w:cs="Arial"/>
          <w:i/>
          <w:iCs/>
          <w:color w:val="333333"/>
          <w:sz w:val="20"/>
        </w:rPr>
        <w:t>Mol</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Pharmacol</w:t>
      </w:r>
      <w:proofErr w:type="spellEnd"/>
      <w:r w:rsidRPr="00117E7C">
        <w:rPr>
          <w:rFonts w:ascii="Arial" w:eastAsia="Times New Roman" w:hAnsi="Arial" w:cs="Arial"/>
          <w:color w:val="333333"/>
          <w:sz w:val="20"/>
          <w:szCs w:val="20"/>
        </w:rPr>
        <w:t xml:space="preserve"> 76:466-480, 2009. </w:t>
      </w:r>
    </w:p>
    <w:p w:rsidR="00117E7C" w:rsidRPr="00117E7C" w:rsidRDefault="00117E7C" w:rsidP="00117E7C">
      <w:pPr>
        <w:shd w:val="clear" w:color="auto" w:fill="F1EEE9"/>
        <w:spacing w:before="100" w:beforeAutospacing="1" w:after="288" w:line="360" w:lineRule="atLeast"/>
        <w:ind w:left="2692" w:firstLine="0"/>
        <w:rPr>
          <w:rFonts w:ascii="Arial" w:eastAsia="Times New Roman" w:hAnsi="Arial" w:cs="Arial"/>
          <w:color w:val="333333"/>
          <w:sz w:val="18"/>
          <w:szCs w:val="18"/>
        </w:rPr>
      </w:pPr>
      <w:proofErr w:type="spellStart"/>
      <w:r w:rsidRPr="00117E7C">
        <w:rPr>
          <w:rFonts w:ascii="Arial" w:eastAsia="Times New Roman" w:hAnsi="Arial" w:cs="Arial"/>
          <w:color w:val="333333"/>
          <w:sz w:val="20"/>
          <w:szCs w:val="20"/>
        </w:rPr>
        <w:t>Palmenberg</w:t>
      </w:r>
      <w:proofErr w:type="spellEnd"/>
      <w:r w:rsidRPr="00117E7C">
        <w:rPr>
          <w:rFonts w:ascii="Arial" w:eastAsia="Times New Roman" w:hAnsi="Arial" w:cs="Arial"/>
          <w:color w:val="333333"/>
          <w:sz w:val="20"/>
          <w:szCs w:val="20"/>
        </w:rPr>
        <w:t xml:space="preserve"> AC, Spiro D, </w:t>
      </w:r>
      <w:proofErr w:type="spellStart"/>
      <w:r w:rsidRPr="00117E7C">
        <w:rPr>
          <w:rFonts w:ascii="Arial" w:eastAsia="Times New Roman" w:hAnsi="Arial" w:cs="Arial"/>
          <w:color w:val="333333"/>
          <w:sz w:val="20"/>
          <w:szCs w:val="20"/>
        </w:rPr>
        <w:t>Kuzmickas</w:t>
      </w:r>
      <w:proofErr w:type="spellEnd"/>
      <w:r w:rsidRPr="00117E7C">
        <w:rPr>
          <w:rFonts w:ascii="Arial" w:eastAsia="Times New Roman" w:hAnsi="Arial" w:cs="Arial"/>
          <w:color w:val="333333"/>
          <w:sz w:val="20"/>
          <w:szCs w:val="20"/>
        </w:rPr>
        <w:t xml:space="preserve"> R, Wang S, </w:t>
      </w:r>
      <w:proofErr w:type="spellStart"/>
      <w:r w:rsidRPr="00117E7C">
        <w:rPr>
          <w:rFonts w:ascii="Arial" w:eastAsia="Times New Roman" w:hAnsi="Arial" w:cs="Arial"/>
          <w:color w:val="333333"/>
          <w:sz w:val="20"/>
          <w:szCs w:val="20"/>
        </w:rPr>
        <w:t>Djikeng</w:t>
      </w:r>
      <w:proofErr w:type="spellEnd"/>
      <w:r w:rsidRPr="00117E7C">
        <w:rPr>
          <w:rFonts w:ascii="Arial" w:eastAsia="Times New Roman" w:hAnsi="Arial" w:cs="Arial"/>
          <w:color w:val="333333"/>
          <w:sz w:val="20"/>
          <w:szCs w:val="20"/>
        </w:rPr>
        <w:t xml:space="preserve"> A, </w:t>
      </w:r>
      <w:proofErr w:type="spellStart"/>
      <w:r w:rsidRPr="00117E7C">
        <w:rPr>
          <w:rFonts w:ascii="Arial" w:eastAsia="Times New Roman" w:hAnsi="Arial" w:cs="Arial"/>
          <w:color w:val="333333"/>
          <w:sz w:val="20"/>
          <w:szCs w:val="20"/>
        </w:rPr>
        <w:t>Rathe</w:t>
      </w:r>
      <w:proofErr w:type="spellEnd"/>
      <w:r w:rsidRPr="00117E7C">
        <w:rPr>
          <w:rFonts w:ascii="Arial" w:eastAsia="Times New Roman" w:hAnsi="Arial" w:cs="Arial"/>
          <w:color w:val="333333"/>
          <w:sz w:val="20"/>
          <w:szCs w:val="20"/>
        </w:rPr>
        <w:t xml:space="preserve"> JA, Fraser-Liggett CM,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Sequencing and analyses of all known human rhinovirus genomes reveals structure and evolution. </w:t>
      </w:r>
      <w:r w:rsidRPr="00117E7C">
        <w:rPr>
          <w:rFonts w:ascii="Arial" w:eastAsia="Times New Roman" w:hAnsi="Arial" w:cs="Arial"/>
          <w:i/>
          <w:iCs/>
          <w:color w:val="333333"/>
          <w:sz w:val="20"/>
        </w:rPr>
        <w:t>Science</w:t>
      </w:r>
      <w:r w:rsidRPr="00117E7C">
        <w:rPr>
          <w:rFonts w:ascii="Arial" w:eastAsia="Times New Roman" w:hAnsi="Arial" w:cs="Arial"/>
          <w:color w:val="333333"/>
          <w:sz w:val="20"/>
          <w:szCs w:val="20"/>
        </w:rPr>
        <w:t xml:space="preserve"> 324:55-59, 2009.</w:t>
      </w:r>
    </w:p>
    <w:p w:rsidR="00117E7C" w:rsidRPr="00117E7C" w:rsidRDefault="00117E7C" w:rsidP="00117E7C">
      <w:pPr>
        <w:shd w:val="clear" w:color="auto" w:fill="F1EEE9"/>
        <w:spacing w:before="100" w:beforeAutospacing="1" w:after="288" w:line="360" w:lineRule="atLeast"/>
        <w:ind w:left="2692" w:firstLine="0"/>
        <w:rPr>
          <w:rFonts w:ascii="Arial" w:eastAsia="Times New Roman" w:hAnsi="Arial" w:cs="Arial"/>
          <w:color w:val="333333"/>
          <w:sz w:val="18"/>
          <w:szCs w:val="18"/>
        </w:rPr>
      </w:pPr>
      <w:proofErr w:type="spellStart"/>
      <w:r w:rsidRPr="00117E7C">
        <w:rPr>
          <w:rFonts w:ascii="Arial" w:eastAsia="Times New Roman" w:hAnsi="Arial" w:cs="Arial"/>
          <w:color w:val="333333"/>
          <w:sz w:val="20"/>
          <w:szCs w:val="20"/>
        </w:rPr>
        <w:t>Petrashevskaya</w:t>
      </w:r>
      <w:proofErr w:type="spellEnd"/>
      <w:r w:rsidRPr="00117E7C">
        <w:rPr>
          <w:rFonts w:ascii="Arial" w:eastAsia="Times New Roman" w:hAnsi="Arial" w:cs="Arial"/>
          <w:color w:val="333333"/>
          <w:sz w:val="20"/>
          <w:szCs w:val="20"/>
        </w:rPr>
        <w:t xml:space="preserve"> N, </w:t>
      </w:r>
      <w:proofErr w:type="spellStart"/>
      <w:r w:rsidRPr="00117E7C">
        <w:rPr>
          <w:rFonts w:ascii="Arial" w:eastAsia="Times New Roman" w:hAnsi="Arial" w:cs="Arial"/>
          <w:color w:val="333333"/>
          <w:sz w:val="20"/>
          <w:szCs w:val="20"/>
        </w:rPr>
        <w:t>Gaume</w:t>
      </w:r>
      <w:proofErr w:type="spellEnd"/>
      <w:r w:rsidRPr="00117E7C">
        <w:rPr>
          <w:rFonts w:ascii="Arial" w:eastAsia="Times New Roman" w:hAnsi="Arial" w:cs="Arial"/>
          <w:color w:val="333333"/>
          <w:sz w:val="20"/>
          <w:szCs w:val="20"/>
        </w:rPr>
        <w:t xml:space="preserve"> BR, </w:t>
      </w:r>
      <w:proofErr w:type="spellStart"/>
      <w:r w:rsidRPr="00117E7C">
        <w:rPr>
          <w:rFonts w:ascii="Arial" w:eastAsia="Times New Roman" w:hAnsi="Arial" w:cs="Arial"/>
          <w:color w:val="333333"/>
          <w:sz w:val="20"/>
          <w:szCs w:val="20"/>
        </w:rPr>
        <w:t>Mihlbachler</w:t>
      </w:r>
      <w:proofErr w:type="spellEnd"/>
      <w:r w:rsidRPr="00117E7C">
        <w:rPr>
          <w:rFonts w:ascii="Arial" w:eastAsia="Times New Roman" w:hAnsi="Arial" w:cs="Arial"/>
          <w:color w:val="333333"/>
          <w:sz w:val="20"/>
          <w:szCs w:val="20"/>
        </w:rPr>
        <w:t xml:space="preserve"> KA, Dorn GW II,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w:t>
      </w:r>
      <w:proofErr w:type="spellStart"/>
      <w:r w:rsidRPr="00117E7C">
        <w:rPr>
          <w:rFonts w:ascii="Arial" w:eastAsia="Times New Roman" w:hAnsi="Arial" w:cs="Arial"/>
          <w:color w:val="333333"/>
          <w:sz w:val="20"/>
          <w:szCs w:val="20"/>
        </w:rPr>
        <w:t>Bitransgenesis</w:t>
      </w:r>
      <w:proofErr w:type="spellEnd"/>
      <w:r w:rsidRPr="00117E7C">
        <w:rPr>
          <w:rFonts w:ascii="Arial" w:eastAsia="Times New Roman" w:hAnsi="Arial" w:cs="Arial"/>
          <w:color w:val="333333"/>
          <w:sz w:val="20"/>
          <w:szCs w:val="20"/>
        </w:rPr>
        <w:t xml:space="preserve"> with β2-adrenergic receptors or adenylyl </w:t>
      </w:r>
      <w:proofErr w:type="spellStart"/>
      <w:r w:rsidRPr="00117E7C">
        <w:rPr>
          <w:rFonts w:ascii="Arial" w:eastAsia="Times New Roman" w:hAnsi="Arial" w:cs="Arial"/>
          <w:color w:val="333333"/>
          <w:sz w:val="20"/>
          <w:szCs w:val="20"/>
        </w:rPr>
        <w:t>cyclase</w:t>
      </w:r>
      <w:proofErr w:type="spellEnd"/>
      <w:r w:rsidRPr="00117E7C">
        <w:rPr>
          <w:rFonts w:ascii="Arial" w:eastAsia="Times New Roman" w:hAnsi="Arial" w:cs="Arial"/>
          <w:color w:val="333333"/>
          <w:sz w:val="20"/>
          <w:szCs w:val="20"/>
        </w:rPr>
        <w:t xml:space="preserve"> fails to improve b1-adrenergic receptor cardiomyopathy. </w:t>
      </w:r>
      <w:r w:rsidRPr="00117E7C">
        <w:rPr>
          <w:rFonts w:ascii="Arial" w:eastAsia="Times New Roman" w:hAnsi="Arial" w:cs="Arial"/>
          <w:i/>
          <w:iCs/>
          <w:color w:val="333333"/>
          <w:sz w:val="20"/>
        </w:rPr>
        <w:t>Clinical and Translational Science</w:t>
      </w:r>
      <w:r w:rsidRPr="00117E7C">
        <w:rPr>
          <w:rFonts w:ascii="Arial" w:eastAsia="Times New Roman" w:hAnsi="Arial" w:cs="Arial"/>
          <w:color w:val="333333"/>
          <w:sz w:val="20"/>
          <w:szCs w:val="20"/>
        </w:rPr>
        <w:t xml:space="preserve"> 1:221-227, 2008. </w:t>
      </w:r>
    </w:p>
    <w:p w:rsidR="00117E7C" w:rsidRPr="00117E7C" w:rsidRDefault="00117E7C" w:rsidP="00117E7C">
      <w:pPr>
        <w:shd w:val="clear" w:color="auto" w:fill="F1EEE9"/>
        <w:spacing w:before="100" w:beforeAutospacing="1" w:after="288" w:line="360" w:lineRule="atLeast"/>
        <w:ind w:left="2692" w:firstLine="0"/>
        <w:rPr>
          <w:rFonts w:ascii="Arial" w:eastAsia="Times New Roman" w:hAnsi="Arial" w:cs="Arial"/>
          <w:color w:val="333333"/>
          <w:sz w:val="18"/>
          <w:szCs w:val="18"/>
        </w:rPr>
      </w:pPr>
      <w:proofErr w:type="spellStart"/>
      <w:r w:rsidRPr="00117E7C">
        <w:rPr>
          <w:rFonts w:ascii="Arial" w:eastAsia="Times New Roman" w:hAnsi="Arial" w:cs="Arial"/>
          <w:color w:val="333333"/>
          <w:sz w:val="20"/>
          <w:szCs w:val="20"/>
        </w:rPr>
        <w:t>Kardia</w:t>
      </w:r>
      <w:proofErr w:type="spellEnd"/>
      <w:r w:rsidRPr="00117E7C">
        <w:rPr>
          <w:rFonts w:ascii="Arial" w:eastAsia="Times New Roman" w:hAnsi="Arial" w:cs="Arial"/>
          <w:color w:val="333333"/>
          <w:sz w:val="20"/>
          <w:szCs w:val="20"/>
        </w:rPr>
        <w:t xml:space="preserve"> SLR, Kelly RJ, </w:t>
      </w:r>
      <w:proofErr w:type="spellStart"/>
      <w:r w:rsidRPr="00117E7C">
        <w:rPr>
          <w:rFonts w:ascii="Arial" w:eastAsia="Times New Roman" w:hAnsi="Arial" w:cs="Arial"/>
          <w:color w:val="333333"/>
          <w:sz w:val="20"/>
          <w:szCs w:val="20"/>
        </w:rPr>
        <w:t>Keddache</w:t>
      </w:r>
      <w:proofErr w:type="spellEnd"/>
      <w:r w:rsidRPr="00117E7C">
        <w:rPr>
          <w:rFonts w:ascii="Arial" w:eastAsia="Times New Roman" w:hAnsi="Arial" w:cs="Arial"/>
          <w:color w:val="333333"/>
          <w:sz w:val="20"/>
          <w:szCs w:val="20"/>
        </w:rPr>
        <w:t xml:space="preserve"> MA, </w:t>
      </w:r>
      <w:proofErr w:type="spellStart"/>
      <w:r w:rsidRPr="00117E7C">
        <w:rPr>
          <w:rFonts w:ascii="Arial" w:eastAsia="Times New Roman" w:hAnsi="Arial" w:cs="Arial"/>
          <w:color w:val="333333"/>
          <w:sz w:val="20"/>
          <w:szCs w:val="20"/>
        </w:rPr>
        <w:t>Aronow</w:t>
      </w:r>
      <w:proofErr w:type="spellEnd"/>
      <w:r w:rsidRPr="00117E7C">
        <w:rPr>
          <w:rFonts w:ascii="Arial" w:eastAsia="Times New Roman" w:hAnsi="Arial" w:cs="Arial"/>
          <w:color w:val="333333"/>
          <w:sz w:val="20"/>
          <w:szCs w:val="20"/>
        </w:rPr>
        <w:t xml:space="preserve"> BJ, Grabowski GA, Hahn HS, Case KL, Wagoner LE, Dorn GW II,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Multiple interactions between the </w:t>
      </w:r>
      <w:r w:rsidRPr="00117E7C">
        <w:rPr>
          <w:rFonts w:ascii="Arial" w:eastAsia="Times New Roman" w:hAnsi="Arial" w:cs="Arial"/>
          <w:color w:val="333333"/>
          <w:sz w:val="24"/>
          <w:szCs w:val="24"/>
        </w:rPr>
        <w:sym w:font="Symbol" w:char="0061"/>
      </w:r>
      <w:r w:rsidRPr="00117E7C">
        <w:rPr>
          <w:rFonts w:ascii="Arial" w:eastAsia="Times New Roman" w:hAnsi="Arial" w:cs="Arial"/>
          <w:color w:val="333333"/>
          <w:sz w:val="20"/>
          <w:szCs w:val="20"/>
        </w:rPr>
        <w:t xml:space="preserve">2C- and b1-adrenergic receptors influence heart failure survival. </w:t>
      </w:r>
      <w:r w:rsidRPr="00117E7C">
        <w:rPr>
          <w:rFonts w:ascii="Arial" w:eastAsia="Times New Roman" w:hAnsi="Arial" w:cs="Arial"/>
          <w:i/>
          <w:iCs/>
          <w:color w:val="333333"/>
          <w:sz w:val="20"/>
        </w:rPr>
        <w:t>BMC Medical Genetics</w:t>
      </w:r>
      <w:r w:rsidRPr="00117E7C">
        <w:rPr>
          <w:rFonts w:ascii="Arial" w:eastAsia="Times New Roman" w:hAnsi="Arial" w:cs="Arial"/>
          <w:color w:val="333333"/>
          <w:sz w:val="20"/>
          <w:szCs w:val="20"/>
        </w:rPr>
        <w:t xml:space="preserve"> 9:93, 2008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Swift SM, </w:t>
      </w:r>
      <w:proofErr w:type="spellStart"/>
      <w:r w:rsidRPr="00117E7C">
        <w:rPr>
          <w:rFonts w:ascii="Arial" w:eastAsia="Times New Roman" w:hAnsi="Arial" w:cs="Arial"/>
          <w:color w:val="333333"/>
          <w:sz w:val="20"/>
          <w:szCs w:val="20"/>
        </w:rPr>
        <w:t>Gaume</w:t>
      </w:r>
      <w:proofErr w:type="spellEnd"/>
      <w:r w:rsidRPr="00117E7C">
        <w:rPr>
          <w:rFonts w:ascii="Arial" w:eastAsia="Times New Roman" w:hAnsi="Arial" w:cs="Arial"/>
          <w:color w:val="333333"/>
          <w:sz w:val="20"/>
          <w:szCs w:val="20"/>
        </w:rPr>
        <w:t xml:space="preserve"> BR, Small KM, </w:t>
      </w:r>
      <w:proofErr w:type="spellStart"/>
      <w:r w:rsidRPr="00117E7C">
        <w:rPr>
          <w:rFonts w:ascii="Arial" w:eastAsia="Times New Roman" w:hAnsi="Arial" w:cs="Arial"/>
          <w:color w:val="333333"/>
          <w:sz w:val="20"/>
          <w:szCs w:val="20"/>
        </w:rPr>
        <w:t>Aronow</w:t>
      </w:r>
      <w:proofErr w:type="spellEnd"/>
      <w:r w:rsidRPr="00117E7C">
        <w:rPr>
          <w:rFonts w:ascii="Arial" w:eastAsia="Times New Roman" w:hAnsi="Arial" w:cs="Arial"/>
          <w:color w:val="333333"/>
          <w:sz w:val="20"/>
          <w:szCs w:val="20"/>
        </w:rPr>
        <w:t xml:space="preserve"> BJ,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Differential coupling of </w:t>
      </w:r>
      <w:proofErr w:type="spellStart"/>
      <w:r w:rsidRPr="00117E7C">
        <w:rPr>
          <w:rFonts w:ascii="Arial" w:eastAsia="Times New Roman" w:hAnsi="Arial" w:cs="Arial"/>
          <w:color w:val="333333"/>
          <w:sz w:val="20"/>
          <w:szCs w:val="20"/>
        </w:rPr>
        <w:t>Arg</w:t>
      </w:r>
      <w:proofErr w:type="spellEnd"/>
      <w:r w:rsidRPr="00117E7C">
        <w:rPr>
          <w:rFonts w:ascii="Arial" w:eastAsia="Times New Roman" w:hAnsi="Arial" w:cs="Arial"/>
          <w:color w:val="333333"/>
          <w:sz w:val="20"/>
          <w:szCs w:val="20"/>
        </w:rPr>
        <w:t xml:space="preserve">- and Gly389 polymorphic forms of the β1-adrenergic receptor leads to pathogenic cardiac gene regulatory programs. </w:t>
      </w:r>
      <w:proofErr w:type="spellStart"/>
      <w:r w:rsidRPr="00117E7C">
        <w:rPr>
          <w:rFonts w:ascii="Arial" w:eastAsia="Times New Roman" w:hAnsi="Arial" w:cs="Arial"/>
          <w:i/>
          <w:iCs/>
          <w:color w:val="333333"/>
          <w:sz w:val="20"/>
        </w:rPr>
        <w:t>Physiol</w:t>
      </w:r>
      <w:proofErr w:type="spellEnd"/>
      <w:r w:rsidRPr="00117E7C">
        <w:rPr>
          <w:rFonts w:ascii="Arial" w:eastAsia="Times New Roman" w:hAnsi="Arial" w:cs="Arial"/>
          <w:i/>
          <w:iCs/>
          <w:color w:val="333333"/>
          <w:sz w:val="20"/>
        </w:rPr>
        <w:t xml:space="preserve"> Genomics</w:t>
      </w:r>
      <w:r w:rsidRPr="00117E7C">
        <w:rPr>
          <w:rFonts w:ascii="Arial" w:eastAsia="Times New Roman" w:hAnsi="Arial" w:cs="Arial"/>
          <w:color w:val="333333"/>
          <w:sz w:val="20"/>
          <w:szCs w:val="20"/>
        </w:rPr>
        <w:t xml:space="preserve"> 35:123-131, 2008.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Wang WCH, </w:t>
      </w:r>
      <w:proofErr w:type="spellStart"/>
      <w:r w:rsidRPr="00117E7C">
        <w:rPr>
          <w:rFonts w:ascii="Arial" w:eastAsia="Times New Roman" w:hAnsi="Arial" w:cs="Arial"/>
          <w:color w:val="333333"/>
          <w:sz w:val="20"/>
          <w:szCs w:val="20"/>
        </w:rPr>
        <w:t>Mihlbachler</w:t>
      </w:r>
      <w:proofErr w:type="spellEnd"/>
      <w:r w:rsidRPr="00117E7C">
        <w:rPr>
          <w:rFonts w:ascii="Arial" w:eastAsia="Times New Roman" w:hAnsi="Arial" w:cs="Arial"/>
          <w:color w:val="333333"/>
          <w:sz w:val="20"/>
          <w:szCs w:val="20"/>
        </w:rPr>
        <w:t xml:space="preserve"> KA, </w:t>
      </w:r>
      <w:proofErr w:type="spellStart"/>
      <w:r w:rsidRPr="00117E7C">
        <w:rPr>
          <w:rFonts w:ascii="Arial" w:eastAsia="Times New Roman" w:hAnsi="Arial" w:cs="Arial"/>
          <w:color w:val="333333"/>
          <w:sz w:val="20"/>
          <w:szCs w:val="20"/>
        </w:rPr>
        <w:t>Bleecker</w:t>
      </w:r>
      <w:proofErr w:type="spellEnd"/>
      <w:r w:rsidRPr="00117E7C">
        <w:rPr>
          <w:rFonts w:ascii="Arial" w:eastAsia="Times New Roman" w:hAnsi="Arial" w:cs="Arial"/>
          <w:color w:val="333333"/>
          <w:sz w:val="20"/>
          <w:szCs w:val="20"/>
        </w:rPr>
        <w:t xml:space="preserve"> ER, Weiss ST,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A polymorphism of G-protein coupled receptor kinase5 alters agonist-promoted desensitization of β2-adrenergic receptors. </w:t>
      </w:r>
      <w:proofErr w:type="spellStart"/>
      <w:r w:rsidRPr="00117E7C">
        <w:rPr>
          <w:rFonts w:ascii="Arial" w:eastAsia="Times New Roman" w:hAnsi="Arial" w:cs="Arial"/>
          <w:i/>
          <w:iCs/>
          <w:color w:val="333333"/>
          <w:sz w:val="20"/>
        </w:rPr>
        <w:t>Pharmacogenet</w:t>
      </w:r>
      <w:proofErr w:type="spellEnd"/>
      <w:r w:rsidRPr="00117E7C">
        <w:rPr>
          <w:rFonts w:ascii="Arial" w:eastAsia="Times New Roman" w:hAnsi="Arial" w:cs="Arial"/>
          <w:i/>
          <w:iCs/>
          <w:color w:val="333333"/>
          <w:sz w:val="20"/>
        </w:rPr>
        <w:t xml:space="preserve"> Genomics</w:t>
      </w:r>
      <w:r w:rsidRPr="00117E7C">
        <w:rPr>
          <w:rFonts w:ascii="Arial" w:eastAsia="Times New Roman" w:hAnsi="Arial" w:cs="Arial"/>
          <w:color w:val="333333"/>
          <w:sz w:val="20"/>
          <w:szCs w:val="20"/>
        </w:rPr>
        <w:t xml:space="preserve"> 18(8):729-732, 2008.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w:t>
      </w:r>
      <w:proofErr w:type="spellStart"/>
      <w:r w:rsidRPr="00117E7C">
        <w:rPr>
          <w:rFonts w:ascii="Arial" w:eastAsia="Times New Roman" w:hAnsi="Arial" w:cs="Arial"/>
          <w:color w:val="333333"/>
          <w:sz w:val="20"/>
          <w:szCs w:val="20"/>
        </w:rPr>
        <w:t>Cresci</w:t>
      </w:r>
      <w:proofErr w:type="spellEnd"/>
      <w:r w:rsidRPr="00117E7C">
        <w:rPr>
          <w:rFonts w:ascii="Arial" w:eastAsia="Times New Roman" w:hAnsi="Arial" w:cs="Arial"/>
          <w:color w:val="333333"/>
          <w:sz w:val="20"/>
          <w:szCs w:val="20"/>
        </w:rPr>
        <w:t xml:space="preserve"> S, Kelly RJ, Syed FM, </w:t>
      </w:r>
      <w:proofErr w:type="spellStart"/>
      <w:r w:rsidRPr="00117E7C">
        <w:rPr>
          <w:rFonts w:ascii="Arial" w:eastAsia="Times New Roman" w:hAnsi="Arial" w:cs="Arial"/>
          <w:color w:val="333333"/>
          <w:sz w:val="20"/>
          <w:szCs w:val="20"/>
        </w:rPr>
        <w:t>Matkovich</w:t>
      </w:r>
      <w:proofErr w:type="spellEnd"/>
      <w:r w:rsidRPr="00117E7C">
        <w:rPr>
          <w:rFonts w:ascii="Arial" w:eastAsia="Times New Roman" w:hAnsi="Arial" w:cs="Arial"/>
          <w:color w:val="333333"/>
          <w:sz w:val="20"/>
          <w:szCs w:val="20"/>
        </w:rPr>
        <w:t xml:space="preserve"> SJ, Hahn HS, </w:t>
      </w:r>
      <w:proofErr w:type="spellStart"/>
      <w:r w:rsidRPr="00117E7C">
        <w:rPr>
          <w:rFonts w:ascii="Arial" w:eastAsia="Times New Roman" w:hAnsi="Arial" w:cs="Arial"/>
          <w:color w:val="333333"/>
          <w:sz w:val="20"/>
          <w:szCs w:val="20"/>
        </w:rPr>
        <w:t>Diwan</w:t>
      </w:r>
      <w:proofErr w:type="spellEnd"/>
      <w:r w:rsidRPr="00117E7C">
        <w:rPr>
          <w:rFonts w:ascii="Arial" w:eastAsia="Times New Roman" w:hAnsi="Arial" w:cs="Arial"/>
          <w:color w:val="333333"/>
          <w:sz w:val="20"/>
          <w:szCs w:val="20"/>
        </w:rPr>
        <w:t xml:space="preserve"> A, Martini JS, Sparks L, Parekh RR, </w:t>
      </w:r>
      <w:proofErr w:type="spellStart"/>
      <w:r w:rsidRPr="00117E7C">
        <w:rPr>
          <w:rFonts w:ascii="Arial" w:eastAsia="Times New Roman" w:hAnsi="Arial" w:cs="Arial"/>
          <w:color w:val="333333"/>
          <w:sz w:val="20"/>
          <w:szCs w:val="20"/>
        </w:rPr>
        <w:t>Spertus</w:t>
      </w:r>
      <w:proofErr w:type="spellEnd"/>
      <w:r w:rsidRPr="00117E7C">
        <w:rPr>
          <w:rFonts w:ascii="Arial" w:eastAsia="Times New Roman" w:hAnsi="Arial" w:cs="Arial"/>
          <w:color w:val="333333"/>
          <w:sz w:val="20"/>
          <w:szCs w:val="20"/>
        </w:rPr>
        <w:t xml:space="preserve"> JA, Koch WJ, </w:t>
      </w:r>
      <w:proofErr w:type="spellStart"/>
      <w:r w:rsidRPr="00117E7C">
        <w:rPr>
          <w:rFonts w:ascii="Arial" w:eastAsia="Times New Roman" w:hAnsi="Arial" w:cs="Arial"/>
          <w:color w:val="333333"/>
          <w:sz w:val="20"/>
          <w:szCs w:val="20"/>
        </w:rPr>
        <w:t>Kardia</w:t>
      </w:r>
      <w:proofErr w:type="spellEnd"/>
      <w:r w:rsidRPr="00117E7C">
        <w:rPr>
          <w:rFonts w:ascii="Arial" w:eastAsia="Times New Roman" w:hAnsi="Arial" w:cs="Arial"/>
          <w:color w:val="333333"/>
          <w:sz w:val="20"/>
          <w:szCs w:val="20"/>
        </w:rPr>
        <w:t xml:space="preserve"> SLR, Dorn GW II. A G-protein coupled receptor kinase-5 polymorphism that inhibits β-adrenergic receptor signaling is protective in heart failure. </w:t>
      </w:r>
      <w:r w:rsidRPr="00117E7C">
        <w:rPr>
          <w:rFonts w:ascii="Arial" w:eastAsia="Times New Roman" w:hAnsi="Arial" w:cs="Arial"/>
          <w:i/>
          <w:iCs/>
          <w:color w:val="333333"/>
          <w:sz w:val="20"/>
        </w:rPr>
        <w:t>Nature Medicine</w:t>
      </w:r>
      <w:r w:rsidRPr="00117E7C">
        <w:rPr>
          <w:rFonts w:ascii="Arial" w:eastAsia="Times New Roman" w:hAnsi="Arial" w:cs="Arial"/>
          <w:color w:val="333333"/>
          <w:sz w:val="20"/>
          <w:szCs w:val="20"/>
        </w:rPr>
        <w:t xml:space="preserve"> 14:510-517, 2008.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lastRenderedPageBreak/>
        <w:t>Liggett SB</w:t>
      </w:r>
      <w:r w:rsidRPr="00117E7C">
        <w:rPr>
          <w:rFonts w:ascii="Arial" w:eastAsia="Times New Roman" w:hAnsi="Arial" w:cs="Arial"/>
          <w:color w:val="333333"/>
          <w:sz w:val="20"/>
          <w:szCs w:val="20"/>
        </w:rPr>
        <w:t xml:space="preserve">, Kelly RJ, Parekh RR, </w:t>
      </w:r>
      <w:proofErr w:type="spellStart"/>
      <w:r w:rsidRPr="00117E7C">
        <w:rPr>
          <w:rFonts w:ascii="Arial" w:eastAsia="Times New Roman" w:hAnsi="Arial" w:cs="Arial"/>
          <w:color w:val="333333"/>
          <w:sz w:val="20"/>
          <w:szCs w:val="20"/>
        </w:rPr>
        <w:t>Matkovich</w:t>
      </w:r>
      <w:proofErr w:type="spellEnd"/>
      <w:r w:rsidRPr="00117E7C">
        <w:rPr>
          <w:rFonts w:ascii="Arial" w:eastAsia="Times New Roman" w:hAnsi="Arial" w:cs="Arial"/>
          <w:color w:val="333333"/>
          <w:sz w:val="20"/>
          <w:szCs w:val="20"/>
        </w:rPr>
        <w:t xml:space="preserve"> SJ, Benner BJ, Hahn HS, Syed FM, Galvez AS, Case KL, McGuire N, </w:t>
      </w:r>
      <w:proofErr w:type="spellStart"/>
      <w:r w:rsidRPr="00117E7C">
        <w:rPr>
          <w:rFonts w:ascii="Arial" w:eastAsia="Times New Roman" w:hAnsi="Arial" w:cs="Arial"/>
          <w:color w:val="333333"/>
          <w:sz w:val="20"/>
          <w:szCs w:val="20"/>
        </w:rPr>
        <w:t>Odley</w:t>
      </w:r>
      <w:proofErr w:type="spellEnd"/>
      <w:r w:rsidRPr="00117E7C">
        <w:rPr>
          <w:rFonts w:ascii="Arial" w:eastAsia="Times New Roman" w:hAnsi="Arial" w:cs="Arial"/>
          <w:color w:val="333333"/>
          <w:sz w:val="20"/>
          <w:szCs w:val="20"/>
        </w:rPr>
        <w:t xml:space="preserve"> AM, Sparks L, </w:t>
      </w:r>
      <w:proofErr w:type="spellStart"/>
      <w:r w:rsidRPr="00117E7C">
        <w:rPr>
          <w:rFonts w:ascii="Arial" w:eastAsia="Times New Roman" w:hAnsi="Arial" w:cs="Arial"/>
          <w:color w:val="333333"/>
          <w:sz w:val="20"/>
          <w:szCs w:val="20"/>
        </w:rPr>
        <w:t>Kardia</w:t>
      </w:r>
      <w:proofErr w:type="spellEnd"/>
      <w:r w:rsidRPr="00117E7C">
        <w:rPr>
          <w:rFonts w:ascii="Arial" w:eastAsia="Times New Roman" w:hAnsi="Arial" w:cs="Arial"/>
          <w:color w:val="333333"/>
          <w:sz w:val="20"/>
          <w:szCs w:val="20"/>
        </w:rPr>
        <w:t xml:space="preserve"> SLR, Dorn GW II. A functional polymorphism of the </w:t>
      </w:r>
      <w:proofErr w:type="spellStart"/>
      <w:r w:rsidRPr="00117E7C">
        <w:rPr>
          <w:rFonts w:ascii="Arial" w:eastAsia="Times New Roman" w:hAnsi="Arial" w:cs="Arial"/>
          <w:color w:val="333333"/>
          <w:sz w:val="20"/>
          <w:szCs w:val="20"/>
        </w:rPr>
        <w:t>Gaq</w:t>
      </w:r>
      <w:proofErr w:type="spellEnd"/>
      <w:r w:rsidRPr="00117E7C">
        <w:rPr>
          <w:rFonts w:ascii="Arial" w:eastAsia="Times New Roman" w:hAnsi="Arial" w:cs="Arial"/>
          <w:color w:val="333333"/>
          <w:sz w:val="20"/>
          <w:szCs w:val="20"/>
        </w:rPr>
        <w:t xml:space="preserve"> (GNAQ) gene is associated with accelerated mortality in African American heart failure. </w:t>
      </w:r>
      <w:r w:rsidRPr="00117E7C">
        <w:rPr>
          <w:rFonts w:ascii="Arial" w:eastAsia="Times New Roman" w:hAnsi="Arial" w:cs="Arial"/>
          <w:i/>
          <w:iCs/>
          <w:color w:val="333333"/>
          <w:sz w:val="20"/>
        </w:rPr>
        <w:t>Hum Mol Genet</w:t>
      </w:r>
      <w:r w:rsidRPr="00117E7C">
        <w:rPr>
          <w:rFonts w:ascii="Arial" w:eastAsia="Times New Roman" w:hAnsi="Arial" w:cs="Arial"/>
          <w:color w:val="333333"/>
          <w:sz w:val="20"/>
          <w:szCs w:val="20"/>
        </w:rPr>
        <w:t xml:space="preserve"> 16:2740-2750, 2007.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Einstein R, Jordan H, Zhou W, Brenner M, Moses EG,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Alternative splicing of the G-protein coupled receptor superfamily in human airway smooth muscle diversifies the complement of receptors. </w:t>
      </w:r>
      <w:proofErr w:type="spellStart"/>
      <w:r w:rsidRPr="00117E7C">
        <w:rPr>
          <w:rFonts w:ascii="Arial" w:eastAsia="Times New Roman" w:hAnsi="Arial" w:cs="Arial"/>
          <w:i/>
          <w:iCs/>
          <w:color w:val="333333"/>
          <w:sz w:val="20"/>
        </w:rPr>
        <w:t>Proc</w:t>
      </w:r>
      <w:proofErr w:type="spellEnd"/>
      <w:r w:rsidRPr="00117E7C">
        <w:rPr>
          <w:rFonts w:ascii="Arial" w:eastAsia="Times New Roman" w:hAnsi="Arial" w:cs="Arial"/>
          <w:i/>
          <w:iCs/>
          <w:color w:val="333333"/>
          <w:sz w:val="20"/>
        </w:rPr>
        <w:t xml:space="preserve"> Nat </w:t>
      </w:r>
      <w:proofErr w:type="spellStart"/>
      <w:r w:rsidRPr="00117E7C">
        <w:rPr>
          <w:rFonts w:ascii="Arial" w:eastAsia="Times New Roman" w:hAnsi="Arial" w:cs="Arial"/>
          <w:i/>
          <w:iCs/>
          <w:color w:val="333333"/>
          <w:sz w:val="20"/>
        </w:rPr>
        <w:t>Acad</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Sci</w:t>
      </w:r>
      <w:proofErr w:type="spellEnd"/>
      <w:r w:rsidRPr="00117E7C">
        <w:rPr>
          <w:rFonts w:ascii="Arial" w:eastAsia="Times New Roman" w:hAnsi="Arial" w:cs="Arial"/>
          <w:color w:val="333333"/>
          <w:sz w:val="20"/>
          <w:szCs w:val="20"/>
        </w:rPr>
        <w:t xml:space="preserve"> 105(13):5230-5235, 2008.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Small KM, </w:t>
      </w:r>
      <w:proofErr w:type="spellStart"/>
      <w:r w:rsidRPr="00117E7C">
        <w:rPr>
          <w:rFonts w:ascii="Arial" w:eastAsia="Times New Roman" w:hAnsi="Arial" w:cs="Arial"/>
          <w:color w:val="333333"/>
          <w:sz w:val="20"/>
          <w:szCs w:val="20"/>
        </w:rPr>
        <w:t>Mialet</w:t>
      </w:r>
      <w:proofErr w:type="spellEnd"/>
      <w:r w:rsidRPr="00117E7C">
        <w:rPr>
          <w:rFonts w:ascii="Arial" w:eastAsia="Times New Roman" w:hAnsi="Arial" w:cs="Arial"/>
          <w:color w:val="333333"/>
          <w:sz w:val="20"/>
          <w:szCs w:val="20"/>
        </w:rPr>
        <w:t xml:space="preserve">-Perez J,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Genetic variation within the β1-adrenergic receptor gene results in haplotype-specific expression phenotypes.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Cardiovasc</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Pharmacol</w:t>
      </w:r>
      <w:proofErr w:type="spellEnd"/>
      <w:r w:rsidRPr="00117E7C">
        <w:rPr>
          <w:rFonts w:ascii="Arial" w:eastAsia="Times New Roman" w:hAnsi="Arial" w:cs="Arial"/>
          <w:i/>
          <w:iCs/>
          <w:color w:val="333333"/>
          <w:sz w:val="20"/>
        </w:rPr>
        <w:t xml:space="preserve"> </w:t>
      </w:r>
      <w:r w:rsidRPr="00117E7C">
        <w:rPr>
          <w:rFonts w:ascii="Arial" w:eastAsia="Times New Roman" w:hAnsi="Arial" w:cs="Arial"/>
          <w:color w:val="333333"/>
          <w:sz w:val="20"/>
          <w:szCs w:val="20"/>
        </w:rPr>
        <w:t xml:space="preserve">51:106-110, 2008.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proofErr w:type="spellStart"/>
      <w:r w:rsidRPr="00117E7C">
        <w:rPr>
          <w:rFonts w:ascii="Arial" w:eastAsia="Times New Roman" w:hAnsi="Arial" w:cs="Arial"/>
          <w:color w:val="333333"/>
          <w:sz w:val="20"/>
          <w:szCs w:val="20"/>
        </w:rPr>
        <w:t>Panebra</w:t>
      </w:r>
      <w:proofErr w:type="spellEnd"/>
      <w:r w:rsidRPr="00117E7C">
        <w:rPr>
          <w:rFonts w:ascii="Arial" w:eastAsia="Times New Roman" w:hAnsi="Arial" w:cs="Arial"/>
          <w:color w:val="333333"/>
          <w:sz w:val="20"/>
          <w:szCs w:val="20"/>
        </w:rPr>
        <w:t xml:space="preserve"> A, </w:t>
      </w:r>
      <w:proofErr w:type="spellStart"/>
      <w:r w:rsidRPr="00117E7C">
        <w:rPr>
          <w:rFonts w:ascii="Arial" w:eastAsia="Times New Roman" w:hAnsi="Arial" w:cs="Arial"/>
          <w:color w:val="333333"/>
          <w:sz w:val="20"/>
          <w:szCs w:val="20"/>
        </w:rPr>
        <w:t>Schwarb</w:t>
      </w:r>
      <w:proofErr w:type="spellEnd"/>
      <w:r w:rsidRPr="00117E7C">
        <w:rPr>
          <w:rFonts w:ascii="Arial" w:eastAsia="Times New Roman" w:hAnsi="Arial" w:cs="Arial"/>
          <w:color w:val="333333"/>
          <w:sz w:val="20"/>
          <w:szCs w:val="20"/>
        </w:rPr>
        <w:t xml:space="preserve"> MR, Glinka CB,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Heterogeneity of transcription factor expression and regulation in human airway epithelial and smooth muscle cells. </w:t>
      </w:r>
      <w:r w:rsidRPr="00117E7C">
        <w:rPr>
          <w:rFonts w:ascii="Arial" w:eastAsia="Times New Roman" w:hAnsi="Arial" w:cs="Arial"/>
          <w:i/>
          <w:iCs/>
          <w:color w:val="333333"/>
          <w:sz w:val="20"/>
        </w:rPr>
        <w:t xml:space="preserve">Am J </w:t>
      </w:r>
      <w:proofErr w:type="spellStart"/>
      <w:r w:rsidRPr="00117E7C">
        <w:rPr>
          <w:rFonts w:ascii="Arial" w:eastAsia="Times New Roman" w:hAnsi="Arial" w:cs="Arial"/>
          <w:i/>
          <w:iCs/>
          <w:color w:val="333333"/>
          <w:sz w:val="20"/>
        </w:rPr>
        <w:t>Physiol</w:t>
      </w:r>
      <w:proofErr w:type="spellEnd"/>
      <w:r w:rsidRPr="00117E7C">
        <w:rPr>
          <w:rFonts w:ascii="Arial" w:eastAsia="Times New Roman" w:hAnsi="Arial" w:cs="Arial"/>
          <w:color w:val="333333"/>
          <w:sz w:val="20"/>
          <w:szCs w:val="20"/>
        </w:rPr>
        <w:t xml:space="preserve"> </w:t>
      </w:r>
      <w:r w:rsidRPr="00117E7C">
        <w:rPr>
          <w:rFonts w:ascii="Arial" w:eastAsia="Times New Roman" w:hAnsi="Arial" w:cs="Arial"/>
          <w:i/>
          <w:iCs/>
          <w:color w:val="333333"/>
          <w:sz w:val="20"/>
        </w:rPr>
        <w:t xml:space="preserve">Lung Cell </w:t>
      </w:r>
      <w:proofErr w:type="spellStart"/>
      <w:r w:rsidRPr="00117E7C">
        <w:rPr>
          <w:rFonts w:ascii="Arial" w:eastAsia="Times New Roman" w:hAnsi="Arial" w:cs="Arial"/>
          <w:i/>
          <w:iCs/>
          <w:color w:val="333333"/>
          <w:sz w:val="20"/>
        </w:rPr>
        <w:t>Mol</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Physiol</w:t>
      </w:r>
      <w:proofErr w:type="spellEnd"/>
      <w:r w:rsidRPr="00117E7C">
        <w:rPr>
          <w:rFonts w:ascii="Arial" w:eastAsia="Times New Roman" w:hAnsi="Arial" w:cs="Arial"/>
          <w:color w:val="333333"/>
          <w:sz w:val="20"/>
          <w:szCs w:val="20"/>
        </w:rPr>
        <w:t xml:space="preserve"> 293:L453-L462, </w:t>
      </w:r>
      <w:proofErr w:type="gramStart"/>
      <w:r w:rsidRPr="00117E7C">
        <w:rPr>
          <w:rFonts w:ascii="Arial" w:eastAsia="Times New Roman" w:hAnsi="Arial" w:cs="Arial"/>
          <w:color w:val="333333"/>
          <w:sz w:val="20"/>
          <w:szCs w:val="20"/>
        </w:rPr>
        <w:t>2007.</w:t>
      </w:r>
      <w:proofErr w:type="gramEnd"/>
      <w:r w:rsidRPr="00117E7C">
        <w:rPr>
          <w:rFonts w:ascii="Arial" w:eastAsia="Times New Roman" w:hAnsi="Arial" w:cs="Arial"/>
          <w:color w:val="333333"/>
          <w:sz w:val="20"/>
          <w:szCs w:val="20"/>
        </w:rPr>
        <w:t xml:space="preserve">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McGraw DW, </w:t>
      </w:r>
      <w:proofErr w:type="spellStart"/>
      <w:r w:rsidRPr="00117E7C">
        <w:rPr>
          <w:rFonts w:ascii="Arial" w:eastAsia="Times New Roman" w:hAnsi="Arial" w:cs="Arial"/>
          <w:color w:val="333333"/>
          <w:sz w:val="20"/>
          <w:szCs w:val="20"/>
        </w:rPr>
        <w:t>Elwing</w:t>
      </w:r>
      <w:proofErr w:type="spellEnd"/>
      <w:r w:rsidRPr="00117E7C">
        <w:rPr>
          <w:rFonts w:ascii="Arial" w:eastAsia="Times New Roman" w:hAnsi="Arial" w:cs="Arial"/>
          <w:color w:val="333333"/>
          <w:sz w:val="20"/>
          <w:szCs w:val="20"/>
        </w:rPr>
        <w:t xml:space="preserve"> JM, </w:t>
      </w:r>
      <w:proofErr w:type="spellStart"/>
      <w:r w:rsidRPr="00117E7C">
        <w:rPr>
          <w:rFonts w:ascii="Arial" w:eastAsia="Times New Roman" w:hAnsi="Arial" w:cs="Arial"/>
          <w:color w:val="333333"/>
          <w:sz w:val="20"/>
          <w:szCs w:val="20"/>
        </w:rPr>
        <w:t>Fogel</w:t>
      </w:r>
      <w:proofErr w:type="spellEnd"/>
      <w:r w:rsidRPr="00117E7C">
        <w:rPr>
          <w:rFonts w:ascii="Arial" w:eastAsia="Times New Roman" w:hAnsi="Arial" w:cs="Arial"/>
          <w:color w:val="333333"/>
          <w:sz w:val="20"/>
          <w:szCs w:val="20"/>
        </w:rPr>
        <w:t xml:space="preserve"> KM, Wang WCH, Glinka CB, </w:t>
      </w:r>
      <w:proofErr w:type="spellStart"/>
      <w:r w:rsidRPr="00117E7C">
        <w:rPr>
          <w:rFonts w:ascii="Arial" w:eastAsia="Times New Roman" w:hAnsi="Arial" w:cs="Arial"/>
          <w:color w:val="333333"/>
          <w:sz w:val="20"/>
          <w:szCs w:val="20"/>
        </w:rPr>
        <w:t>Mihlbachler</w:t>
      </w:r>
      <w:proofErr w:type="spellEnd"/>
      <w:r w:rsidRPr="00117E7C">
        <w:rPr>
          <w:rFonts w:ascii="Arial" w:eastAsia="Times New Roman" w:hAnsi="Arial" w:cs="Arial"/>
          <w:color w:val="333333"/>
          <w:sz w:val="20"/>
          <w:szCs w:val="20"/>
        </w:rPr>
        <w:t xml:space="preserve"> KA, Rothenberg ME,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Crosstalk between </w:t>
      </w:r>
      <w:proofErr w:type="spellStart"/>
      <w:r w:rsidRPr="00117E7C">
        <w:rPr>
          <w:rFonts w:ascii="Arial" w:eastAsia="Times New Roman" w:hAnsi="Arial" w:cs="Arial"/>
          <w:color w:val="333333"/>
          <w:sz w:val="20"/>
          <w:szCs w:val="20"/>
        </w:rPr>
        <w:t>Gi</w:t>
      </w:r>
      <w:proofErr w:type="spellEnd"/>
      <w:r w:rsidRPr="00117E7C">
        <w:rPr>
          <w:rFonts w:ascii="Arial" w:eastAsia="Times New Roman" w:hAnsi="Arial" w:cs="Arial"/>
          <w:color w:val="333333"/>
          <w:sz w:val="20"/>
          <w:szCs w:val="20"/>
        </w:rPr>
        <w:t xml:space="preserve"> and </w:t>
      </w:r>
      <w:proofErr w:type="spellStart"/>
      <w:r w:rsidRPr="00117E7C">
        <w:rPr>
          <w:rFonts w:ascii="Arial" w:eastAsia="Times New Roman" w:hAnsi="Arial" w:cs="Arial"/>
          <w:color w:val="333333"/>
          <w:sz w:val="20"/>
          <w:szCs w:val="20"/>
        </w:rPr>
        <w:t>Gq</w:t>
      </w:r>
      <w:proofErr w:type="spellEnd"/>
      <w:r w:rsidRPr="00117E7C">
        <w:rPr>
          <w:rFonts w:ascii="Arial" w:eastAsia="Times New Roman" w:hAnsi="Arial" w:cs="Arial"/>
          <w:color w:val="333333"/>
          <w:sz w:val="20"/>
          <w:szCs w:val="20"/>
        </w:rPr>
        <w:t>/</w:t>
      </w:r>
      <w:proofErr w:type="spellStart"/>
      <w:r w:rsidRPr="00117E7C">
        <w:rPr>
          <w:rFonts w:ascii="Arial" w:eastAsia="Times New Roman" w:hAnsi="Arial" w:cs="Arial"/>
          <w:color w:val="333333"/>
          <w:sz w:val="20"/>
          <w:szCs w:val="20"/>
        </w:rPr>
        <w:t>Gs</w:t>
      </w:r>
      <w:proofErr w:type="spellEnd"/>
      <w:r w:rsidRPr="00117E7C">
        <w:rPr>
          <w:rFonts w:ascii="Arial" w:eastAsia="Times New Roman" w:hAnsi="Arial" w:cs="Arial"/>
          <w:color w:val="333333"/>
          <w:sz w:val="20"/>
          <w:szCs w:val="20"/>
        </w:rPr>
        <w:t xml:space="preserve"> pathways in airway smooth muscle regulates bronchial contractility and relaxation.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Clin</w:t>
      </w:r>
      <w:proofErr w:type="spellEnd"/>
      <w:r w:rsidRPr="00117E7C">
        <w:rPr>
          <w:rFonts w:ascii="Arial" w:eastAsia="Times New Roman" w:hAnsi="Arial" w:cs="Arial"/>
          <w:i/>
          <w:iCs/>
          <w:color w:val="333333"/>
          <w:sz w:val="20"/>
        </w:rPr>
        <w:t xml:space="preserve"> Invest</w:t>
      </w:r>
      <w:r w:rsidRPr="00117E7C">
        <w:rPr>
          <w:rFonts w:ascii="Arial" w:eastAsia="Times New Roman" w:hAnsi="Arial" w:cs="Arial"/>
          <w:color w:val="333333"/>
          <w:sz w:val="20"/>
          <w:szCs w:val="20"/>
        </w:rPr>
        <w:t xml:space="preserve"> 117:1391-1398, 2007.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Swift SM, </w:t>
      </w:r>
      <w:proofErr w:type="spellStart"/>
      <w:r w:rsidRPr="00117E7C">
        <w:rPr>
          <w:rFonts w:ascii="Arial" w:eastAsia="Times New Roman" w:hAnsi="Arial" w:cs="Arial"/>
          <w:color w:val="333333"/>
          <w:sz w:val="20"/>
          <w:szCs w:val="20"/>
        </w:rPr>
        <w:t>Schwarb</w:t>
      </w:r>
      <w:proofErr w:type="spellEnd"/>
      <w:r w:rsidRPr="00117E7C">
        <w:rPr>
          <w:rFonts w:ascii="Arial" w:eastAsia="Times New Roman" w:hAnsi="Arial" w:cs="Arial"/>
          <w:color w:val="333333"/>
          <w:sz w:val="20"/>
          <w:szCs w:val="20"/>
        </w:rPr>
        <w:t xml:space="preserve"> MR, </w:t>
      </w:r>
      <w:proofErr w:type="spellStart"/>
      <w:r w:rsidRPr="00117E7C">
        <w:rPr>
          <w:rFonts w:ascii="Arial" w:eastAsia="Times New Roman" w:hAnsi="Arial" w:cs="Arial"/>
          <w:color w:val="333333"/>
          <w:sz w:val="20"/>
          <w:szCs w:val="20"/>
        </w:rPr>
        <w:t>Mihlbachler</w:t>
      </w:r>
      <w:proofErr w:type="spellEnd"/>
      <w:r w:rsidRPr="00117E7C">
        <w:rPr>
          <w:rFonts w:ascii="Arial" w:eastAsia="Times New Roman" w:hAnsi="Arial" w:cs="Arial"/>
          <w:color w:val="333333"/>
          <w:sz w:val="20"/>
          <w:szCs w:val="20"/>
        </w:rPr>
        <w:t xml:space="preserve"> KA,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Pleiotropic b-agonist-promoted receptor conformations and signals independent of intrinsic activity. </w:t>
      </w:r>
      <w:r w:rsidRPr="00117E7C">
        <w:rPr>
          <w:rFonts w:ascii="Arial" w:eastAsia="Times New Roman" w:hAnsi="Arial" w:cs="Arial"/>
          <w:i/>
          <w:iCs/>
          <w:color w:val="333333"/>
          <w:sz w:val="20"/>
        </w:rPr>
        <w:t xml:space="preserve">Am J </w:t>
      </w:r>
      <w:proofErr w:type="spellStart"/>
      <w:r w:rsidRPr="00117E7C">
        <w:rPr>
          <w:rFonts w:ascii="Arial" w:eastAsia="Times New Roman" w:hAnsi="Arial" w:cs="Arial"/>
          <w:i/>
          <w:iCs/>
          <w:color w:val="333333"/>
          <w:sz w:val="20"/>
        </w:rPr>
        <w:t>Respir</w:t>
      </w:r>
      <w:proofErr w:type="spellEnd"/>
      <w:r w:rsidRPr="00117E7C">
        <w:rPr>
          <w:rFonts w:ascii="Arial" w:eastAsia="Times New Roman" w:hAnsi="Arial" w:cs="Arial"/>
          <w:i/>
          <w:iCs/>
          <w:color w:val="333333"/>
          <w:sz w:val="20"/>
        </w:rPr>
        <w:t xml:space="preserve"> Cell </w:t>
      </w:r>
      <w:proofErr w:type="spellStart"/>
      <w:r w:rsidRPr="00117E7C">
        <w:rPr>
          <w:rFonts w:ascii="Arial" w:eastAsia="Times New Roman" w:hAnsi="Arial" w:cs="Arial"/>
          <w:i/>
          <w:iCs/>
          <w:color w:val="333333"/>
          <w:sz w:val="20"/>
        </w:rPr>
        <w:t>Mol</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Biol</w:t>
      </w:r>
      <w:proofErr w:type="spellEnd"/>
      <w:r w:rsidRPr="00117E7C">
        <w:rPr>
          <w:rFonts w:ascii="Arial" w:eastAsia="Times New Roman" w:hAnsi="Arial" w:cs="Arial"/>
          <w:color w:val="333333"/>
          <w:sz w:val="20"/>
          <w:szCs w:val="20"/>
        </w:rPr>
        <w:t xml:space="preserve"> 36:236-243, </w:t>
      </w:r>
      <w:proofErr w:type="gramStart"/>
      <w:r w:rsidRPr="00117E7C">
        <w:rPr>
          <w:rFonts w:ascii="Arial" w:eastAsia="Times New Roman" w:hAnsi="Arial" w:cs="Arial"/>
          <w:color w:val="333333"/>
          <w:sz w:val="20"/>
          <w:szCs w:val="20"/>
        </w:rPr>
        <w:t>2007.</w:t>
      </w:r>
      <w:proofErr w:type="gramEnd"/>
      <w:r w:rsidRPr="00117E7C">
        <w:rPr>
          <w:rFonts w:ascii="Arial" w:eastAsia="Times New Roman" w:hAnsi="Arial" w:cs="Arial"/>
          <w:color w:val="333333"/>
          <w:sz w:val="20"/>
          <w:szCs w:val="20"/>
        </w:rPr>
        <w:t xml:space="preserve">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McGraw DW, </w:t>
      </w:r>
      <w:proofErr w:type="spellStart"/>
      <w:r w:rsidRPr="00117E7C">
        <w:rPr>
          <w:rFonts w:ascii="Arial" w:eastAsia="Times New Roman" w:hAnsi="Arial" w:cs="Arial"/>
          <w:color w:val="333333"/>
          <w:sz w:val="20"/>
          <w:szCs w:val="20"/>
        </w:rPr>
        <w:t>Fogel</w:t>
      </w:r>
      <w:proofErr w:type="spellEnd"/>
      <w:r w:rsidRPr="00117E7C">
        <w:rPr>
          <w:rFonts w:ascii="Arial" w:eastAsia="Times New Roman" w:hAnsi="Arial" w:cs="Arial"/>
          <w:color w:val="333333"/>
          <w:sz w:val="20"/>
          <w:szCs w:val="20"/>
        </w:rPr>
        <w:t xml:space="preserve"> KM, Kong S, </w:t>
      </w:r>
      <w:proofErr w:type="spellStart"/>
      <w:r w:rsidRPr="00117E7C">
        <w:rPr>
          <w:rFonts w:ascii="Arial" w:eastAsia="Times New Roman" w:hAnsi="Arial" w:cs="Arial"/>
          <w:color w:val="333333"/>
          <w:sz w:val="20"/>
          <w:szCs w:val="20"/>
        </w:rPr>
        <w:t>Kranias</w:t>
      </w:r>
      <w:proofErr w:type="spellEnd"/>
      <w:r w:rsidRPr="00117E7C">
        <w:rPr>
          <w:rFonts w:ascii="Arial" w:eastAsia="Times New Roman" w:hAnsi="Arial" w:cs="Arial"/>
          <w:color w:val="333333"/>
          <w:sz w:val="20"/>
          <w:szCs w:val="20"/>
        </w:rPr>
        <w:t xml:space="preserve"> EG, </w:t>
      </w:r>
      <w:proofErr w:type="spellStart"/>
      <w:r w:rsidRPr="00117E7C">
        <w:rPr>
          <w:rFonts w:ascii="Arial" w:eastAsia="Times New Roman" w:hAnsi="Arial" w:cs="Arial"/>
          <w:color w:val="333333"/>
          <w:sz w:val="20"/>
          <w:szCs w:val="20"/>
        </w:rPr>
        <w:t>Aronow</w:t>
      </w:r>
      <w:proofErr w:type="spellEnd"/>
      <w:r w:rsidRPr="00117E7C">
        <w:rPr>
          <w:rFonts w:ascii="Arial" w:eastAsia="Times New Roman" w:hAnsi="Arial" w:cs="Arial"/>
          <w:color w:val="333333"/>
          <w:sz w:val="20"/>
          <w:szCs w:val="20"/>
        </w:rPr>
        <w:t xml:space="preserve"> BJ,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Transcriptional response to persistent β2-adrenergic receptor signaling reveals regulation of </w:t>
      </w:r>
      <w:proofErr w:type="spellStart"/>
      <w:r w:rsidRPr="00117E7C">
        <w:rPr>
          <w:rFonts w:ascii="Arial" w:eastAsia="Times New Roman" w:hAnsi="Arial" w:cs="Arial"/>
          <w:color w:val="333333"/>
          <w:sz w:val="20"/>
          <w:szCs w:val="20"/>
        </w:rPr>
        <w:t>phospholamban</w:t>
      </w:r>
      <w:proofErr w:type="spellEnd"/>
      <w:r w:rsidRPr="00117E7C">
        <w:rPr>
          <w:rFonts w:ascii="Arial" w:eastAsia="Times New Roman" w:hAnsi="Arial" w:cs="Arial"/>
          <w:color w:val="333333"/>
          <w:sz w:val="20"/>
          <w:szCs w:val="20"/>
        </w:rPr>
        <w:t xml:space="preserve"> which alters airway contractility. </w:t>
      </w:r>
      <w:proofErr w:type="spellStart"/>
      <w:r w:rsidRPr="00117E7C">
        <w:rPr>
          <w:rFonts w:ascii="Arial" w:eastAsia="Times New Roman" w:hAnsi="Arial" w:cs="Arial"/>
          <w:i/>
          <w:iCs/>
          <w:color w:val="333333"/>
          <w:sz w:val="20"/>
        </w:rPr>
        <w:t>Physiol</w:t>
      </w:r>
      <w:proofErr w:type="spellEnd"/>
      <w:r w:rsidRPr="00117E7C">
        <w:rPr>
          <w:rFonts w:ascii="Arial" w:eastAsia="Times New Roman" w:hAnsi="Arial" w:cs="Arial"/>
          <w:i/>
          <w:iCs/>
          <w:color w:val="333333"/>
          <w:sz w:val="20"/>
        </w:rPr>
        <w:t xml:space="preserve"> Genomics</w:t>
      </w:r>
      <w:r w:rsidRPr="00117E7C">
        <w:rPr>
          <w:rFonts w:ascii="Arial" w:eastAsia="Times New Roman" w:hAnsi="Arial" w:cs="Arial"/>
          <w:color w:val="333333"/>
          <w:sz w:val="20"/>
          <w:szCs w:val="20"/>
        </w:rPr>
        <w:t xml:space="preserve"> 27:171-177,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w:t>
      </w:r>
      <w:proofErr w:type="spellStart"/>
      <w:r w:rsidRPr="00117E7C">
        <w:rPr>
          <w:rFonts w:ascii="Arial" w:eastAsia="Times New Roman" w:hAnsi="Arial" w:cs="Arial"/>
          <w:color w:val="333333"/>
          <w:sz w:val="20"/>
          <w:szCs w:val="20"/>
        </w:rPr>
        <w:t>Mialet</w:t>
      </w:r>
      <w:proofErr w:type="spellEnd"/>
      <w:r w:rsidRPr="00117E7C">
        <w:rPr>
          <w:rFonts w:ascii="Arial" w:eastAsia="Times New Roman" w:hAnsi="Arial" w:cs="Arial"/>
          <w:color w:val="333333"/>
          <w:sz w:val="20"/>
          <w:szCs w:val="20"/>
        </w:rPr>
        <w:t xml:space="preserve">-Perez J, </w:t>
      </w:r>
      <w:proofErr w:type="spellStart"/>
      <w:r w:rsidRPr="00117E7C">
        <w:rPr>
          <w:rFonts w:ascii="Arial" w:eastAsia="Times New Roman" w:hAnsi="Arial" w:cs="Arial"/>
          <w:color w:val="333333"/>
          <w:sz w:val="20"/>
          <w:szCs w:val="20"/>
        </w:rPr>
        <w:t>Thaneemit</w:t>
      </w:r>
      <w:proofErr w:type="spellEnd"/>
      <w:r w:rsidRPr="00117E7C">
        <w:rPr>
          <w:rFonts w:ascii="Arial" w:eastAsia="Times New Roman" w:hAnsi="Arial" w:cs="Arial"/>
          <w:color w:val="333333"/>
          <w:sz w:val="20"/>
          <w:szCs w:val="20"/>
        </w:rPr>
        <w:t xml:space="preserve">-Chen S, Weber SA, Greene SM, </w:t>
      </w:r>
      <w:proofErr w:type="spellStart"/>
      <w:r w:rsidRPr="00117E7C">
        <w:rPr>
          <w:rFonts w:ascii="Arial" w:eastAsia="Times New Roman" w:hAnsi="Arial" w:cs="Arial"/>
          <w:color w:val="333333"/>
          <w:sz w:val="20"/>
          <w:szCs w:val="20"/>
        </w:rPr>
        <w:t>Hodne</w:t>
      </w:r>
      <w:proofErr w:type="spellEnd"/>
      <w:r w:rsidRPr="00117E7C">
        <w:rPr>
          <w:rFonts w:ascii="Arial" w:eastAsia="Times New Roman" w:hAnsi="Arial" w:cs="Arial"/>
          <w:color w:val="333333"/>
          <w:sz w:val="20"/>
          <w:szCs w:val="20"/>
        </w:rPr>
        <w:t xml:space="preserve"> D, Nelson B, Morrison J, </w:t>
      </w:r>
      <w:proofErr w:type="spellStart"/>
      <w:r w:rsidRPr="00117E7C">
        <w:rPr>
          <w:rFonts w:ascii="Arial" w:eastAsia="Times New Roman" w:hAnsi="Arial" w:cs="Arial"/>
          <w:color w:val="333333"/>
          <w:sz w:val="20"/>
          <w:szCs w:val="20"/>
        </w:rPr>
        <w:t>Domanski</w:t>
      </w:r>
      <w:proofErr w:type="spellEnd"/>
      <w:r w:rsidRPr="00117E7C">
        <w:rPr>
          <w:rFonts w:ascii="Arial" w:eastAsia="Times New Roman" w:hAnsi="Arial" w:cs="Arial"/>
          <w:color w:val="333333"/>
          <w:sz w:val="20"/>
          <w:szCs w:val="20"/>
        </w:rPr>
        <w:t xml:space="preserve"> MJ, Wagoner LE, Abraham WT, </w:t>
      </w:r>
      <w:r w:rsidRPr="00117E7C">
        <w:rPr>
          <w:rFonts w:ascii="Arial" w:eastAsia="Times New Roman" w:hAnsi="Arial" w:cs="Arial"/>
          <w:color w:val="333333"/>
          <w:sz w:val="20"/>
          <w:szCs w:val="20"/>
        </w:rPr>
        <w:lastRenderedPageBreak/>
        <w:t xml:space="preserve">Anderson JL, </w:t>
      </w:r>
      <w:proofErr w:type="spellStart"/>
      <w:r w:rsidRPr="00117E7C">
        <w:rPr>
          <w:rFonts w:ascii="Arial" w:eastAsia="Times New Roman" w:hAnsi="Arial" w:cs="Arial"/>
          <w:color w:val="333333"/>
          <w:sz w:val="20"/>
          <w:szCs w:val="20"/>
        </w:rPr>
        <w:t>Carlquist</w:t>
      </w:r>
      <w:proofErr w:type="spellEnd"/>
      <w:r w:rsidRPr="00117E7C">
        <w:rPr>
          <w:rFonts w:ascii="Arial" w:eastAsia="Times New Roman" w:hAnsi="Arial" w:cs="Arial"/>
          <w:color w:val="333333"/>
          <w:sz w:val="20"/>
          <w:szCs w:val="20"/>
        </w:rPr>
        <w:t xml:space="preserve"> JF, Krause-</w:t>
      </w:r>
      <w:proofErr w:type="spellStart"/>
      <w:r w:rsidRPr="00117E7C">
        <w:rPr>
          <w:rFonts w:ascii="Arial" w:eastAsia="Times New Roman" w:hAnsi="Arial" w:cs="Arial"/>
          <w:color w:val="333333"/>
          <w:sz w:val="20"/>
          <w:szCs w:val="20"/>
        </w:rPr>
        <w:t>Steinrauf</w:t>
      </w:r>
      <w:proofErr w:type="spellEnd"/>
      <w:r w:rsidRPr="00117E7C">
        <w:rPr>
          <w:rFonts w:ascii="Arial" w:eastAsia="Times New Roman" w:hAnsi="Arial" w:cs="Arial"/>
          <w:color w:val="333333"/>
          <w:sz w:val="20"/>
          <w:szCs w:val="20"/>
        </w:rPr>
        <w:t xml:space="preserve"> HJ, </w:t>
      </w:r>
      <w:proofErr w:type="spellStart"/>
      <w:r w:rsidRPr="00117E7C">
        <w:rPr>
          <w:rFonts w:ascii="Arial" w:eastAsia="Times New Roman" w:hAnsi="Arial" w:cs="Arial"/>
          <w:color w:val="333333"/>
          <w:sz w:val="20"/>
          <w:szCs w:val="20"/>
        </w:rPr>
        <w:t>Lazzeroni</w:t>
      </w:r>
      <w:proofErr w:type="spellEnd"/>
      <w:r w:rsidRPr="00117E7C">
        <w:rPr>
          <w:rFonts w:ascii="Arial" w:eastAsia="Times New Roman" w:hAnsi="Arial" w:cs="Arial"/>
          <w:color w:val="333333"/>
          <w:sz w:val="20"/>
          <w:szCs w:val="20"/>
        </w:rPr>
        <w:t xml:space="preserve"> LC, Port JD, </w:t>
      </w:r>
      <w:proofErr w:type="spellStart"/>
      <w:r w:rsidRPr="00117E7C">
        <w:rPr>
          <w:rFonts w:ascii="Arial" w:eastAsia="Times New Roman" w:hAnsi="Arial" w:cs="Arial"/>
          <w:color w:val="333333"/>
          <w:sz w:val="20"/>
          <w:szCs w:val="20"/>
        </w:rPr>
        <w:t>Lavori</w:t>
      </w:r>
      <w:proofErr w:type="spellEnd"/>
      <w:r w:rsidRPr="00117E7C">
        <w:rPr>
          <w:rFonts w:ascii="Arial" w:eastAsia="Times New Roman" w:hAnsi="Arial" w:cs="Arial"/>
          <w:color w:val="333333"/>
          <w:sz w:val="20"/>
          <w:szCs w:val="20"/>
        </w:rPr>
        <w:t xml:space="preserve"> PW, Bristow MR. A polymorphism within a conserved β1-adrenergic receptor motif alters cardiac function and b-blocker response in human heart failure. </w:t>
      </w:r>
      <w:proofErr w:type="spellStart"/>
      <w:r w:rsidRPr="00117E7C">
        <w:rPr>
          <w:rFonts w:ascii="Arial" w:eastAsia="Times New Roman" w:hAnsi="Arial" w:cs="Arial"/>
          <w:i/>
          <w:iCs/>
          <w:color w:val="333333"/>
          <w:sz w:val="20"/>
        </w:rPr>
        <w:t>Proc</w:t>
      </w:r>
      <w:proofErr w:type="spellEnd"/>
      <w:r w:rsidRPr="00117E7C">
        <w:rPr>
          <w:rFonts w:ascii="Arial" w:eastAsia="Times New Roman" w:hAnsi="Arial" w:cs="Arial"/>
          <w:i/>
          <w:iCs/>
          <w:color w:val="333333"/>
          <w:sz w:val="20"/>
        </w:rPr>
        <w:t xml:space="preserve"> Nat </w:t>
      </w:r>
      <w:proofErr w:type="spellStart"/>
      <w:r w:rsidRPr="00117E7C">
        <w:rPr>
          <w:rFonts w:ascii="Arial" w:eastAsia="Times New Roman" w:hAnsi="Arial" w:cs="Arial"/>
          <w:i/>
          <w:iCs/>
          <w:color w:val="333333"/>
          <w:sz w:val="20"/>
        </w:rPr>
        <w:t>Acad</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Sci</w:t>
      </w:r>
      <w:proofErr w:type="spellEnd"/>
      <w:r w:rsidRPr="00117E7C">
        <w:rPr>
          <w:rFonts w:ascii="Arial" w:eastAsia="Times New Roman" w:hAnsi="Arial" w:cs="Arial"/>
          <w:color w:val="333333"/>
          <w:sz w:val="20"/>
          <w:szCs w:val="20"/>
        </w:rPr>
        <w:t xml:space="preserve"> 103(30):11288-11293,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McGraw DW, </w:t>
      </w:r>
      <w:proofErr w:type="spellStart"/>
      <w:r w:rsidRPr="00117E7C">
        <w:rPr>
          <w:rFonts w:ascii="Arial" w:eastAsia="Times New Roman" w:hAnsi="Arial" w:cs="Arial"/>
          <w:color w:val="333333"/>
          <w:sz w:val="20"/>
          <w:szCs w:val="20"/>
        </w:rPr>
        <w:t>Mihlbachler</w:t>
      </w:r>
      <w:proofErr w:type="spellEnd"/>
      <w:r w:rsidRPr="00117E7C">
        <w:rPr>
          <w:rFonts w:ascii="Arial" w:eastAsia="Times New Roman" w:hAnsi="Arial" w:cs="Arial"/>
          <w:color w:val="333333"/>
          <w:sz w:val="20"/>
          <w:szCs w:val="20"/>
        </w:rPr>
        <w:t xml:space="preserve"> KA, </w:t>
      </w:r>
      <w:proofErr w:type="spellStart"/>
      <w:r w:rsidRPr="00117E7C">
        <w:rPr>
          <w:rFonts w:ascii="Arial" w:eastAsia="Times New Roman" w:hAnsi="Arial" w:cs="Arial"/>
          <w:color w:val="333333"/>
          <w:sz w:val="20"/>
          <w:szCs w:val="20"/>
        </w:rPr>
        <w:t>Schwarb</w:t>
      </w:r>
      <w:proofErr w:type="spellEnd"/>
      <w:r w:rsidRPr="00117E7C">
        <w:rPr>
          <w:rFonts w:ascii="Arial" w:eastAsia="Times New Roman" w:hAnsi="Arial" w:cs="Arial"/>
          <w:color w:val="333333"/>
          <w:sz w:val="20"/>
          <w:szCs w:val="20"/>
        </w:rPr>
        <w:t xml:space="preserve"> MR, Rahman FF, Small KM, </w:t>
      </w:r>
      <w:proofErr w:type="spellStart"/>
      <w:r w:rsidRPr="00117E7C">
        <w:rPr>
          <w:rFonts w:ascii="Arial" w:eastAsia="Times New Roman" w:hAnsi="Arial" w:cs="Arial"/>
          <w:color w:val="333333"/>
          <w:sz w:val="20"/>
          <w:szCs w:val="20"/>
        </w:rPr>
        <w:t>Almoosa</w:t>
      </w:r>
      <w:proofErr w:type="spellEnd"/>
      <w:r w:rsidRPr="00117E7C">
        <w:rPr>
          <w:rFonts w:ascii="Arial" w:eastAsia="Times New Roman" w:hAnsi="Arial" w:cs="Arial"/>
          <w:color w:val="333333"/>
          <w:sz w:val="20"/>
          <w:szCs w:val="20"/>
        </w:rPr>
        <w:t xml:space="preserve"> KF,</w:t>
      </w:r>
      <w:r w:rsidRPr="00117E7C">
        <w:rPr>
          <w:rFonts w:ascii="Arial" w:eastAsia="Times New Roman" w:hAnsi="Arial" w:cs="Arial"/>
          <w:b/>
          <w:bCs/>
          <w:color w:val="333333"/>
          <w:sz w:val="20"/>
        </w:rPr>
        <w:t xml:space="preserve"> Liggett SB</w:t>
      </w:r>
      <w:r w:rsidRPr="00117E7C">
        <w:rPr>
          <w:rFonts w:ascii="Arial" w:eastAsia="Times New Roman" w:hAnsi="Arial" w:cs="Arial"/>
          <w:color w:val="333333"/>
          <w:sz w:val="20"/>
          <w:szCs w:val="20"/>
        </w:rPr>
        <w:t xml:space="preserve">. Airway smooth muscle prostaglandin-EP1 receptors directly modulate b2-adrenergic receptors within a unique </w:t>
      </w:r>
      <w:proofErr w:type="spellStart"/>
      <w:r w:rsidRPr="00117E7C">
        <w:rPr>
          <w:rFonts w:ascii="Arial" w:eastAsia="Times New Roman" w:hAnsi="Arial" w:cs="Arial"/>
          <w:color w:val="333333"/>
          <w:sz w:val="20"/>
          <w:szCs w:val="20"/>
        </w:rPr>
        <w:t>heterodimeric</w:t>
      </w:r>
      <w:proofErr w:type="spellEnd"/>
      <w:r w:rsidRPr="00117E7C">
        <w:rPr>
          <w:rFonts w:ascii="Arial" w:eastAsia="Times New Roman" w:hAnsi="Arial" w:cs="Arial"/>
          <w:color w:val="333333"/>
          <w:sz w:val="20"/>
          <w:szCs w:val="20"/>
        </w:rPr>
        <w:t xml:space="preserve"> complex.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Clin</w:t>
      </w:r>
      <w:proofErr w:type="spellEnd"/>
      <w:r w:rsidRPr="00117E7C">
        <w:rPr>
          <w:rFonts w:ascii="Arial" w:eastAsia="Times New Roman" w:hAnsi="Arial" w:cs="Arial"/>
          <w:i/>
          <w:iCs/>
          <w:color w:val="333333"/>
          <w:sz w:val="20"/>
        </w:rPr>
        <w:t xml:space="preserve"> Invest</w:t>
      </w:r>
      <w:r w:rsidRPr="00117E7C">
        <w:rPr>
          <w:rFonts w:ascii="Arial" w:eastAsia="Times New Roman" w:hAnsi="Arial" w:cs="Arial"/>
          <w:color w:val="333333"/>
          <w:sz w:val="20"/>
          <w:szCs w:val="20"/>
        </w:rPr>
        <w:t xml:space="preserve"> 116(5):1400-1409,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Small KM, </w:t>
      </w:r>
      <w:proofErr w:type="spellStart"/>
      <w:r w:rsidRPr="00117E7C">
        <w:rPr>
          <w:rFonts w:ascii="Arial" w:eastAsia="Times New Roman" w:hAnsi="Arial" w:cs="Arial"/>
          <w:color w:val="333333"/>
          <w:sz w:val="20"/>
          <w:szCs w:val="20"/>
        </w:rPr>
        <w:t>Schwarb</w:t>
      </w:r>
      <w:proofErr w:type="spellEnd"/>
      <w:r w:rsidRPr="00117E7C">
        <w:rPr>
          <w:rFonts w:ascii="Arial" w:eastAsia="Times New Roman" w:hAnsi="Arial" w:cs="Arial"/>
          <w:color w:val="333333"/>
          <w:sz w:val="20"/>
          <w:szCs w:val="20"/>
        </w:rPr>
        <w:t xml:space="preserve"> MR, Glinka C, </w:t>
      </w:r>
      <w:proofErr w:type="spellStart"/>
      <w:r w:rsidRPr="00117E7C">
        <w:rPr>
          <w:rFonts w:ascii="Arial" w:eastAsia="Times New Roman" w:hAnsi="Arial" w:cs="Arial"/>
          <w:color w:val="333333"/>
          <w:sz w:val="20"/>
          <w:szCs w:val="20"/>
        </w:rPr>
        <w:t>Theiss</w:t>
      </w:r>
      <w:proofErr w:type="spellEnd"/>
      <w:r w:rsidRPr="00117E7C">
        <w:rPr>
          <w:rFonts w:ascii="Arial" w:eastAsia="Times New Roman" w:hAnsi="Arial" w:cs="Arial"/>
          <w:color w:val="333333"/>
          <w:sz w:val="20"/>
          <w:szCs w:val="20"/>
        </w:rPr>
        <w:t xml:space="preserve"> CT, Brown KM, </w:t>
      </w:r>
      <w:proofErr w:type="spellStart"/>
      <w:r w:rsidRPr="00117E7C">
        <w:rPr>
          <w:rFonts w:ascii="Arial" w:eastAsia="Times New Roman" w:hAnsi="Arial" w:cs="Arial"/>
          <w:color w:val="333333"/>
          <w:sz w:val="20"/>
          <w:szCs w:val="20"/>
        </w:rPr>
        <w:t>Seman</w:t>
      </w:r>
      <w:proofErr w:type="spellEnd"/>
      <w:r w:rsidRPr="00117E7C">
        <w:rPr>
          <w:rFonts w:ascii="Arial" w:eastAsia="Times New Roman" w:hAnsi="Arial" w:cs="Arial"/>
          <w:color w:val="333333"/>
          <w:sz w:val="20"/>
          <w:szCs w:val="20"/>
        </w:rPr>
        <w:t xml:space="preserve"> CA,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a2A- and a2C adrenergic receptors form homo- and heterodimers: the </w:t>
      </w:r>
      <w:proofErr w:type="spellStart"/>
      <w:r w:rsidRPr="00117E7C">
        <w:rPr>
          <w:rFonts w:ascii="Arial" w:eastAsia="Times New Roman" w:hAnsi="Arial" w:cs="Arial"/>
          <w:color w:val="333333"/>
          <w:sz w:val="20"/>
          <w:szCs w:val="20"/>
        </w:rPr>
        <w:t>heterodimeric</w:t>
      </w:r>
      <w:proofErr w:type="spellEnd"/>
      <w:r w:rsidRPr="00117E7C">
        <w:rPr>
          <w:rFonts w:ascii="Arial" w:eastAsia="Times New Roman" w:hAnsi="Arial" w:cs="Arial"/>
          <w:color w:val="333333"/>
          <w:sz w:val="20"/>
          <w:szCs w:val="20"/>
        </w:rPr>
        <w:t xml:space="preserve"> state impairs agonist-promoted GRK phosphorylation and b-</w:t>
      </w:r>
      <w:proofErr w:type="spellStart"/>
      <w:r w:rsidRPr="00117E7C">
        <w:rPr>
          <w:rFonts w:ascii="Arial" w:eastAsia="Times New Roman" w:hAnsi="Arial" w:cs="Arial"/>
          <w:color w:val="333333"/>
          <w:sz w:val="20"/>
          <w:szCs w:val="20"/>
        </w:rPr>
        <w:t>arrestin</w:t>
      </w:r>
      <w:proofErr w:type="spellEnd"/>
      <w:r w:rsidRPr="00117E7C">
        <w:rPr>
          <w:rFonts w:ascii="Arial" w:eastAsia="Times New Roman" w:hAnsi="Arial" w:cs="Arial"/>
          <w:color w:val="333333"/>
          <w:sz w:val="20"/>
          <w:szCs w:val="20"/>
        </w:rPr>
        <w:t xml:space="preserve"> recruitment. </w:t>
      </w:r>
      <w:r w:rsidRPr="00117E7C">
        <w:rPr>
          <w:rFonts w:ascii="Arial" w:eastAsia="Times New Roman" w:hAnsi="Arial" w:cs="Arial"/>
          <w:i/>
          <w:iCs/>
          <w:color w:val="333333"/>
          <w:sz w:val="20"/>
        </w:rPr>
        <w:t>Biochemistry</w:t>
      </w:r>
      <w:r w:rsidRPr="00117E7C">
        <w:rPr>
          <w:rFonts w:ascii="Arial" w:eastAsia="Times New Roman" w:hAnsi="Arial" w:cs="Arial"/>
          <w:color w:val="333333"/>
          <w:sz w:val="20"/>
          <w:szCs w:val="20"/>
        </w:rPr>
        <w:t xml:space="preserve"> 45:4760-4767,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Small KM, Brown KM, </w:t>
      </w:r>
      <w:proofErr w:type="spellStart"/>
      <w:r w:rsidRPr="00117E7C">
        <w:rPr>
          <w:rFonts w:ascii="Arial" w:eastAsia="Times New Roman" w:hAnsi="Arial" w:cs="Arial"/>
          <w:color w:val="333333"/>
          <w:sz w:val="20"/>
          <w:szCs w:val="20"/>
        </w:rPr>
        <w:t>Seman</w:t>
      </w:r>
      <w:proofErr w:type="spellEnd"/>
      <w:r w:rsidRPr="00117E7C">
        <w:rPr>
          <w:rFonts w:ascii="Arial" w:eastAsia="Times New Roman" w:hAnsi="Arial" w:cs="Arial"/>
          <w:color w:val="333333"/>
          <w:sz w:val="20"/>
          <w:szCs w:val="20"/>
        </w:rPr>
        <w:t xml:space="preserve"> CA, </w:t>
      </w:r>
      <w:proofErr w:type="spellStart"/>
      <w:r w:rsidRPr="00117E7C">
        <w:rPr>
          <w:rFonts w:ascii="Arial" w:eastAsia="Times New Roman" w:hAnsi="Arial" w:cs="Arial"/>
          <w:color w:val="333333"/>
          <w:sz w:val="20"/>
          <w:szCs w:val="20"/>
        </w:rPr>
        <w:t>Theiss</w:t>
      </w:r>
      <w:proofErr w:type="spellEnd"/>
      <w:r w:rsidRPr="00117E7C">
        <w:rPr>
          <w:rFonts w:ascii="Arial" w:eastAsia="Times New Roman" w:hAnsi="Arial" w:cs="Arial"/>
          <w:color w:val="333333"/>
          <w:sz w:val="20"/>
          <w:szCs w:val="20"/>
        </w:rPr>
        <w:t xml:space="preserve"> CT,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Complex haplotypes derived from non-coding polymorphisms of the </w:t>
      </w:r>
      <w:proofErr w:type="spellStart"/>
      <w:r w:rsidRPr="00117E7C">
        <w:rPr>
          <w:rFonts w:ascii="Arial" w:eastAsia="Times New Roman" w:hAnsi="Arial" w:cs="Arial"/>
          <w:color w:val="333333"/>
          <w:sz w:val="20"/>
          <w:szCs w:val="20"/>
        </w:rPr>
        <w:t>intronless</w:t>
      </w:r>
      <w:proofErr w:type="spellEnd"/>
      <w:r w:rsidRPr="00117E7C">
        <w:rPr>
          <w:rFonts w:ascii="Arial" w:eastAsia="Times New Roman" w:hAnsi="Arial" w:cs="Arial"/>
          <w:color w:val="333333"/>
          <w:sz w:val="20"/>
          <w:szCs w:val="20"/>
        </w:rPr>
        <w:t xml:space="preserve"> </w:t>
      </w:r>
      <w:r w:rsidRPr="00117E7C">
        <w:rPr>
          <w:rFonts w:ascii="Arial" w:eastAsia="Times New Roman" w:hAnsi="Arial" w:cs="Arial"/>
          <w:color w:val="333333"/>
          <w:sz w:val="24"/>
          <w:szCs w:val="24"/>
        </w:rPr>
        <w:sym w:font="Symbol" w:char="0061"/>
      </w:r>
      <w:r w:rsidRPr="00117E7C">
        <w:rPr>
          <w:rFonts w:ascii="Arial" w:eastAsia="Times New Roman" w:hAnsi="Arial" w:cs="Arial"/>
          <w:color w:val="333333"/>
          <w:sz w:val="20"/>
          <w:szCs w:val="20"/>
        </w:rPr>
        <w:t xml:space="preserve">2A-adrenergic gene diversify receptor expression. </w:t>
      </w:r>
      <w:proofErr w:type="spellStart"/>
      <w:r w:rsidRPr="00117E7C">
        <w:rPr>
          <w:rFonts w:ascii="Arial" w:eastAsia="Times New Roman" w:hAnsi="Arial" w:cs="Arial"/>
          <w:i/>
          <w:iCs/>
          <w:color w:val="333333"/>
          <w:sz w:val="20"/>
        </w:rPr>
        <w:t>Proc</w:t>
      </w:r>
      <w:proofErr w:type="spellEnd"/>
      <w:r w:rsidRPr="00117E7C">
        <w:rPr>
          <w:rFonts w:ascii="Arial" w:eastAsia="Times New Roman" w:hAnsi="Arial" w:cs="Arial"/>
          <w:i/>
          <w:iCs/>
          <w:color w:val="333333"/>
          <w:sz w:val="20"/>
        </w:rPr>
        <w:t xml:space="preserve"> Nat </w:t>
      </w:r>
      <w:proofErr w:type="spellStart"/>
      <w:r w:rsidRPr="00117E7C">
        <w:rPr>
          <w:rFonts w:ascii="Arial" w:eastAsia="Times New Roman" w:hAnsi="Arial" w:cs="Arial"/>
          <w:i/>
          <w:iCs/>
          <w:color w:val="333333"/>
          <w:sz w:val="20"/>
        </w:rPr>
        <w:t>Acad</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Sci</w:t>
      </w:r>
      <w:proofErr w:type="spellEnd"/>
      <w:r w:rsidRPr="00117E7C">
        <w:rPr>
          <w:rFonts w:ascii="Arial" w:eastAsia="Times New Roman" w:hAnsi="Arial" w:cs="Arial"/>
          <w:color w:val="333333"/>
          <w:sz w:val="20"/>
          <w:szCs w:val="20"/>
        </w:rPr>
        <w:t xml:space="preserve"> 103:5472-5477,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proofErr w:type="spellStart"/>
      <w:r w:rsidRPr="00117E7C">
        <w:rPr>
          <w:rFonts w:ascii="Arial" w:eastAsia="Times New Roman" w:hAnsi="Arial" w:cs="Arial"/>
          <w:color w:val="333333"/>
          <w:sz w:val="20"/>
          <w:szCs w:val="20"/>
        </w:rPr>
        <w:t>Tantisira</w:t>
      </w:r>
      <w:proofErr w:type="spellEnd"/>
      <w:r w:rsidRPr="00117E7C">
        <w:rPr>
          <w:rFonts w:ascii="Arial" w:eastAsia="Times New Roman" w:hAnsi="Arial" w:cs="Arial"/>
          <w:color w:val="333333"/>
          <w:sz w:val="20"/>
          <w:szCs w:val="20"/>
        </w:rPr>
        <w:t xml:space="preserve"> KG, Small KM, </w:t>
      </w:r>
      <w:proofErr w:type="spellStart"/>
      <w:r w:rsidRPr="00117E7C">
        <w:rPr>
          <w:rFonts w:ascii="Arial" w:eastAsia="Times New Roman" w:hAnsi="Arial" w:cs="Arial"/>
          <w:color w:val="333333"/>
          <w:sz w:val="20"/>
          <w:szCs w:val="20"/>
        </w:rPr>
        <w:t>Litonjua</w:t>
      </w:r>
      <w:proofErr w:type="spellEnd"/>
      <w:r w:rsidRPr="00117E7C">
        <w:rPr>
          <w:rFonts w:ascii="Arial" w:eastAsia="Times New Roman" w:hAnsi="Arial" w:cs="Arial"/>
          <w:color w:val="333333"/>
          <w:sz w:val="20"/>
          <w:szCs w:val="20"/>
        </w:rPr>
        <w:t xml:space="preserve"> AA, Weiss ST,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Molecular properties and </w:t>
      </w:r>
      <w:proofErr w:type="spellStart"/>
      <w:r w:rsidRPr="00117E7C">
        <w:rPr>
          <w:rFonts w:ascii="Arial" w:eastAsia="Times New Roman" w:hAnsi="Arial" w:cs="Arial"/>
          <w:color w:val="333333"/>
          <w:sz w:val="20"/>
          <w:szCs w:val="20"/>
        </w:rPr>
        <w:t>pharmacogenetics</w:t>
      </w:r>
      <w:proofErr w:type="spellEnd"/>
      <w:r w:rsidRPr="00117E7C">
        <w:rPr>
          <w:rFonts w:ascii="Arial" w:eastAsia="Times New Roman" w:hAnsi="Arial" w:cs="Arial"/>
          <w:color w:val="333333"/>
          <w:sz w:val="20"/>
          <w:szCs w:val="20"/>
        </w:rPr>
        <w:t xml:space="preserve"> of a polymorphism of adenylyl </w:t>
      </w:r>
      <w:proofErr w:type="spellStart"/>
      <w:r w:rsidRPr="00117E7C">
        <w:rPr>
          <w:rFonts w:ascii="Arial" w:eastAsia="Times New Roman" w:hAnsi="Arial" w:cs="Arial"/>
          <w:color w:val="333333"/>
          <w:sz w:val="20"/>
          <w:szCs w:val="20"/>
        </w:rPr>
        <w:t>cyclase</w:t>
      </w:r>
      <w:proofErr w:type="spellEnd"/>
      <w:r w:rsidRPr="00117E7C">
        <w:rPr>
          <w:rFonts w:ascii="Arial" w:eastAsia="Times New Roman" w:hAnsi="Arial" w:cs="Arial"/>
          <w:color w:val="333333"/>
          <w:sz w:val="20"/>
          <w:szCs w:val="20"/>
        </w:rPr>
        <w:t xml:space="preserve"> 9 in asthma: interaction between b-agonist and corticosteroid pathways. </w:t>
      </w:r>
      <w:r w:rsidRPr="00117E7C">
        <w:rPr>
          <w:rFonts w:ascii="Arial" w:eastAsia="Times New Roman" w:hAnsi="Arial" w:cs="Arial"/>
          <w:i/>
          <w:iCs/>
          <w:color w:val="333333"/>
          <w:sz w:val="20"/>
        </w:rPr>
        <w:t>Hum Mol Genet</w:t>
      </w:r>
      <w:r w:rsidRPr="00117E7C">
        <w:rPr>
          <w:rFonts w:ascii="Arial" w:eastAsia="Times New Roman" w:hAnsi="Arial" w:cs="Arial"/>
          <w:color w:val="333333"/>
          <w:sz w:val="20"/>
          <w:szCs w:val="20"/>
        </w:rPr>
        <w:t xml:space="preserve"> 14:1671-1677, 2005.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Small KM, </w:t>
      </w:r>
      <w:proofErr w:type="spellStart"/>
      <w:r w:rsidRPr="00117E7C">
        <w:rPr>
          <w:rFonts w:ascii="Arial" w:eastAsia="Times New Roman" w:hAnsi="Arial" w:cs="Arial"/>
          <w:color w:val="333333"/>
          <w:sz w:val="20"/>
          <w:szCs w:val="20"/>
        </w:rPr>
        <w:t>Mialet</w:t>
      </w:r>
      <w:proofErr w:type="spellEnd"/>
      <w:r w:rsidRPr="00117E7C">
        <w:rPr>
          <w:rFonts w:ascii="Arial" w:eastAsia="Times New Roman" w:hAnsi="Arial" w:cs="Arial"/>
          <w:color w:val="333333"/>
          <w:sz w:val="20"/>
          <w:szCs w:val="20"/>
        </w:rPr>
        <w:t xml:space="preserve">-Perez J, </w:t>
      </w:r>
      <w:proofErr w:type="spellStart"/>
      <w:r w:rsidRPr="00117E7C">
        <w:rPr>
          <w:rFonts w:ascii="Arial" w:eastAsia="Times New Roman" w:hAnsi="Arial" w:cs="Arial"/>
          <w:color w:val="333333"/>
          <w:sz w:val="20"/>
          <w:szCs w:val="20"/>
        </w:rPr>
        <w:t>Seman</w:t>
      </w:r>
      <w:proofErr w:type="spellEnd"/>
      <w:r w:rsidRPr="00117E7C">
        <w:rPr>
          <w:rFonts w:ascii="Arial" w:eastAsia="Times New Roman" w:hAnsi="Arial" w:cs="Arial"/>
          <w:color w:val="333333"/>
          <w:sz w:val="20"/>
          <w:szCs w:val="20"/>
        </w:rPr>
        <w:t xml:space="preserve"> CA, </w:t>
      </w:r>
      <w:proofErr w:type="spellStart"/>
      <w:r w:rsidRPr="00117E7C">
        <w:rPr>
          <w:rFonts w:ascii="Arial" w:eastAsia="Times New Roman" w:hAnsi="Arial" w:cs="Arial"/>
          <w:color w:val="333333"/>
          <w:sz w:val="20"/>
          <w:szCs w:val="20"/>
        </w:rPr>
        <w:t>Theiss</w:t>
      </w:r>
      <w:proofErr w:type="spellEnd"/>
      <w:r w:rsidRPr="00117E7C">
        <w:rPr>
          <w:rFonts w:ascii="Arial" w:eastAsia="Times New Roman" w:hAnsi="Arial" w:cs="Arial"/>
          <w:color w:val="333333"/>
          <w:sz w:val="20"/>
          <w:szCs w:val="20"/>
        </w:rPr>
        <w:t xml:space="preserve"> CT, Brown KM,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Polymorphisms of the cardiac presynaptic </w:t>
      </w:r>
      <w:r w:rsidRPr="00117E7C">
        <w:rPr>
          <w:rFonts w:ascii="Arial" w:eastAsia="Times New Roman" w:hAnsi="Arial" w:cs="Arial"/>
          <w:color w:val="333333"/>
          <w:sz w:val="24"/>
          <w:szCs w:val="24"/>
        </w:rPr>
        <w:sym w:font="Symbol" w:char="0061"/>
      </w:r>
      <w:r w:rsidRPr="00117E7C">
        <w:rPr>
          <w:rFonts w:ascii="Arial" w:eastAsia="Times New Roman" w:hAnsi="Arial" w:cs="Arial"/>
          <w:color w:val="333333"/>
          <w:sz w:val="20"/>
          <w:szCs w:val="20"/>
        </w:rPr>
        <w:t xml:space="preserve">2Cadrenergic receptors: diverse intragenic variability with haplotype-specific functional effects. </w:t>
      </w:r>
      <w:proofErr w:type="spellStart"/>
      <w:r w:rsidRPr="00117E7C">
        <w:rPr>
          <w:rFonts w:ascii="Arial" w:eastAsia="Times New Roman" w:hAnsi="Arial" w:cs="Arial"/>
          <w:i/>
          <w:iCs/>
          <w:color w:val="333333"/>
          <w:sz w:val="20"/>
        </w:rPr>
        <w:t>Proc</w:t>
      </w:r>
      <w:proofErr w:type="spellEnd"/>
      <w:r w:rsidRPr="00117E7C">
        <w:rPr>
          <w:rFonts w:ascii="Arial" w:eastAsia="Times New Roman" w:hAnsi="Arial" w:cs="Arial"/>
          <w:i/>
          <w:iCs/>
          <w:color w:val="333333"/>
          <w:sz w:val="20"/>
        </w:rPr>
        <w:t xml:space="preserve"> Nat </w:t>
      </w:r>
      <w:proofErr w:type="spellStart"/>
      <w:r w:rsidRPr="00117E7C">
        <w:rPr>
          <w:rFonts w:ascii="Arial" w:eastAsia="Times New Roman" w:hAnsi="Arial" w:cs="Arial"/>
          <w:i/>
          <w:iCs/>
          <w:color w:val="333333"/>
          <w:sz w:val="20"/>
        </w:rPr>
        <w:t>Acad</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Sci</w:t>
      </w:r>
      <w:proofErr w:type="spellEnd"/>
      <w:r w:rsidRPr="00117E7C">
        <w:rPr>
          <w:rFonts w:ascii="Arial" w:eastAsia="Times New Roman" w:hAnsi="Arial" w:cs="Arial"/>
          <w:color w:val="333333"/>
          <w:sz w:val="20"/>
          <w:szCs w:val="20"/>
        </w:rPr>
        <w:t xml:space="preserve"> 101:13020-13025, 2004.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proofErr w:type="spellStart"/>
      <w:r w:rsidRPr="00117E7C">
        <w:rPr>
          <w:rFonts w:ascii="Arial" w:eastAsia="Times New Roman" w:hAnsi="Arial" w:cs="Arial"/>
          <w:color w:val="333333"/>
          <w:sz w:val="20"/>
          <w:szCs w:val="20"/>
        </w:rPr>
        <w:t>Mialet</w:t>
      </w:r>
      <w:proofErr w:type="spellEnd"/>
      <w:r w:rsidRPr="00117E7C">
        <w:rPr>
          <w:rFonts w:ascii="Arial" w:eastAsia="Times New Roman" w:hAnsi="Arial" w:cs="Arial"/>
          <w:color w:val="333333"/>
          <w:sz w:val="20"/>
          <w:szCs w:val="20"/>
        </w:rPr>
        <w:t xml:space="preserve">-Perez J, Green SA, Miller WE,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A primate-dominant third glycosylation site of the β2-adrenergic receptor routes receptors to degradation during agonist regulation.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Biol</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Chem</w:t>
      </w:r>
      <w:proofErr w:type="spellEnd"/>
      <w:r w:rsidRPr="00117E7C">
        <w:rPr>
          <w:rFonts w:ascii="Arial" w:eastAsia="Times New Roman" w:hAnsi="Arial" w:cs="Arial"/>
          <w:color w:val="333333"/>
          <w:sz w:val="20"/>
          <w:szCs w:val="20"/>
        </w:rPr>
        <w:t xml:space="preserve"> 279:38603-38607, 2004.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lastRenderedPageBreak/>
        <w:t xml:space="preserve">Perez JM, </w:t>
      </w:r>
      <w:proofErr w:type="spellStart"/>
      <w:r w:rsidRPr="00117E7C">
        <w:rPr>
          <w:rFonts w:ascii="Arial" w:eastAsia="Times New Roman" w:hAnsi="Arial" w:cs="Arial"/>
          <w:color w:val="333333"/>
          <w:sz w:val="20"/>
          <w:szCs w:val="20"/>
        </w:rPr>
        <w:t>Rathz</w:t>
      </w:r>
      <w:proofErr w:type="spellEnd"/>
      <w:r w:rsidRPr="00117E7C">
        <w:rPr>
          <w:rFonts w:ascii="Arial" w:eastAsia="Times New Roman" w:hAnsi="Arial" w:cs="Arial"/>
          <w:color w:val="333333"/>
          <w:sz w:val="20"/>
          <w:szCs w:val="20"/>
        </w:rPr>
        <w:t xml:space="preserve"> DA, </w:t>
      </w:r>
      <w:proofErr w:type="spellStart"/>
      <w:r w:rsidRPr="00117E7C">
        <w:rPr>
          <w:rFonts w:ascii="Arial" w:eastAsia="Times New Roman" w:hAnsi="Arial" w:cs="Arial"/>
          <w:color w:val="333333"/>
          <w:sz w:val="20"/>
          <w:szCs w:val="20"/>
        </w:rPr>
        <w:t>Petrashevskaya</w:t>
      </w:r>
      <w:proofErr w:type="spellEnd"/>
      <w:r w:rsidRPr="00117E7C">
        <w:rPr>
          <w:rFonts w:ascii="Arial" w:eastAsia="Times New Roman" w:hAnsi="Arial" w:cs="Arial"/>
          <w:color w:val="333333"/>
          <w:sz w:val="20"/>
          <w:szCs w:val="20"/>
        </w:rPr>
        <w:t xml:space="preserve"> NN, Hahn HS, Wagoner LE, Schwartz A, Dorn GW II,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β1-adrenergic receptor polymorphisms confer differential function and predisposition to heart failure. </w:t>
      </w:r>
      <w:r w:rsidRPr="00117E7C">
        <w:rPr>
          <w:rFonts w:ascii="Arial" w:eastAsia="Times New Roman" w:hAnsi="Arial" w:cs="Arial"/>
          <w:i/>
          <w:iCs/>
          <w:color w:val="333333"/>
          <w:sz w:val="20"/>
        </w:rPr>
        <w:t>Nature Medicine</w:t>
      </w:r>
      <w:r w:rsidRPr="00117E7C">
        <w:rPr>
          <w:rFonts w:ascii="Arial" w:eastAsia="Times New Roman" w:hAnsi="Arial" w:cs="Arial"/>
          <w:color w:val="333333"/>
          <w:sz w:val="20"/>
          <w:szCs w:val="20"/>
        </w:rPr>
        <w:t xml:space="preserve"> 9:1300-1305, 2003.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McGraw DW, </w:t>
      </w:r>
      <w:proofErr w:type="spellStart"/>
      <w:r w:rsidRPr="00117E7C">
        <w:rPr>
          <w:rFonts w:ascii="Arial" w:eastAsia="Times New Roman" w:hAnsi="Arial" w:cs="Arial"/>
          <w:color w:val="333333"/>
          <w:sz w:val="20"/>
          <w:szCs w:val="20"/>
        </w:rPr>
        <w:t>Almoosa</w:t>
      </w:r>
      <w:proofErr w:type="spellEnd"/>
      <w:r w:rsidRPr="00117E7C">
        <w:rPr>
          <w:rFonts w:ascii="Arial" w:eastAsia="Times New Roman" w:hAnsi="Arial" w:cs="Arial"/>
          <w:color w:val="333333"/>
          <w:sz w:val="20"/>
          <w:szCs w:val="20"/>
        </w:rPr>
        <w:t xml:space="preserve"> KF, Paul RJ, </w:t>
      </w:r>
      <w:proofErr w:type="spellStart"/>
      <w:r w:rsidRPr="00117E7C">
        <w:rPr>
          <w:rFonts w:ascii="Arial" w:eastAsia="Times New Roman" w:hAnsi="Arial" w:cs="Arial"/>
          <w:color w:val="333333"/>
          <w:sz w:val="20"/>
          <w:szCs w:val="20"/>
        </w:rPr>
        <w:t>Kobilka</w:t>
      </w:r>
      <w:proofErr w:type="spellEnd"/>
      <w:r w:rsidRPr="00117E7C">
        <w:rPr>
          <w:rFonts w:ascii="Arial" w:eastAsia="Times New Roman" w:hAnsi="Arial" w:cs="Arial"/>
          <w:color w:val="333333"/>
          <w:sz w:val="20"/>
          <w:szCs w:val="20"/>
        </w:rPr>
        <w:t xml:space="preserve"> BK,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Antithetic regulation by b-adrenergic receptors of </w:t>
      </w:r>
      <w:proofErr w:type="spellStart"/>
      <w:r w:rsidRPr="00117E7C">
        <w:rPr>
          <w:rFonts w:ascii="Arial" w:eastAsia="Times New Roman" w:hAnsi="Arial" w:cs="Arial"/>
          <w:color w:val="333333"/>
          <w:sz w:val="20"/>
          <w:szCs w:val="20"/>
        </w:rPr>
        <w:t>Gq</w:t>
      </w:r>
      <w:proofErr w:type="spellEnd"/>
      <w:r w:rsidRPr="00117E7C">
        <w:rPr>
          <w:rFonts w:ascii="Arial" w:eastAsia="Times New Roman" w:hAnsi="Arial" w:cs="Arial"/>
          <w:color w:val="333333"/>
          <w:sz w:val="20"/>
          <w:szCs w:val="20"/>
        </w:rPr>
        <w:t xml:space="preserve">-receptor signaling via phospholipase-C underlies the airway b-agonist paradox.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Clin</w:t>
      </w:r>
      <w:proofErr w:type="spellEnd"/>
      <w:r w:rsidRPr="00117E7C">
        <w:rPr>
          <w:rFonts w:ascii="Arial" w:eastAsia="Times New Roman" w:hAnsi="Arial" w:cs="Arial"/>
          <w:i/>
          <w:iCs/>
          <w:color w:val="333333"/>
          <w:sz w:val="20"/>
        </w:rPr>
        <w:t xml:space="preserve"> Invest</w:t>
      </w:r>
      <w:r w:rsidRPr="00117E7C">
        <w:rPr>
          <w:rFonts w:ascii="Arial" w:eastAsia="Times New Roman" w:hAnsi="Arial" w:cs="Arial"/>
          <w:color w:val="333333"/>
          <w:sz w:val="20"/>
          <w:szCs w:val="20"/>
        </w:rPr>
        <w:t xml:space="preserve"> 112:619-626, 2003.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proofErr w:type="spellStart"/>
      <w:r w:rsidRPr="00117E7C">
        <w:rPr>
          <w:rFonts w:ascii="Arial" w:eastAsia="Times New Roman" w:hAnsi="Arial" w:cs="Arial"/>
          <w:color w:val="333333"/>
          <w:sz w:val="20"/>
          <w:szCs w:val="20"/>
        </w:rPr>
        <w:t>Rathz</w:t>
      </w:r>
      <w:proofErr w:type="spellEnd"/>
      <w:r w:rsidRPr="00117E7C">
        <w:rPr>
          <w:rFonts w:ascii="Arial" w:eastAsia="Times New Roman" w:hAnsi="Arial" w:cs="Arial"/>
          <w:color w:val="333333"/>
          <w:sz w:val="20"/>
          <w:szCs w:val="20"/>
        </w:rPr>
        <w:t xml:space="preserve"> DA, Gregory KN, Fang Y, Brown KM, </w:t>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Hierarchy of polymorphic variation and desensitization permutations relative to β1- and β2-adrenergic receptor signaling.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Biol</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Chem</w:t>
      </w:r>
      <w:proofErr w:type="spellEnd"/>
      <w:r w:rsidRPr="00117E7C">
        <w:rPr>
          <w:rFonts w:ascii="Arial" w:eastAsia="Times New Roman" w:hAnsi="Arial" w:cs="Arial"/>
          <w:color w:val="333333"/>
          <w:sz w:val="20"/>
          <w:szCs w:val="20"/>
        </w:rPr>
        <w:t xml:space="preserve"> 278:10784-10789, 2003.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u w:val="single"/>
        </w:rPr>
        <w:t>Reviews of Interest</w:t>
      </w:r>
      <w:r w:rsidRPr="00117E7C">
        <w:rPr>
          <w:rFonts w:ascii="Arial" w:eastAsia="Times New Roman" w:hAnsi="Arial" w:cs="Arial"/>
          <w:color w:val="333333"/>
          <w:sz w:val="20"/>
          <w:szCs w:val="20"/>
        </w:rPr>
        <w:t xml:space="preserve">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Long-distance affair with adrenal GRK2 hangs up heart failure. </w:t>
      </w:r>
      <w:r w:rsidRPr="00117E7C">
        <w:rPr>
          <w:rFonts w:ascii="Arial" w:eastAsia="Times New Roman" w:hAnsi="Arial" w:cs="Arial"/>
          <w:i/>
          <w:iCs/>
          <w:color w:val="333333"/>
          <w:sz w:val="20"/>
        </w:rPr>
        <w:t>Nature Medicine</w:t>
      </w:r>
      <w:r w:rsidRPr="00117E7C">
        <w:rPr>
          <w:rFonts w:ascii="Arial" w:eastAsia="Times New Roman" w:hAnsi="Arial" w:cs="Arial"/>
          <w:color w:val="333333"/>
          <w:sz w:val="20"/>
          <w:szCs w:val="20"/>
        </w:rPr>
        <w:t xml:space="preserve"> 13:246-248, 2007.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Genetic variability of the β2-adrenergic receptor and asthma exacerbations. </w:t>
      </w:r>
      <w:r w:rsidRPr="00117E7C">
        <w:rPr>
          <w:rFonts w:ascii="Arial" w:eastAsia="Times New Roman" w:hAnsi="Arial" w:cs="Arial"/>
          <w:i/>
          <w:iCs/>
          <w:color w:val="333333"/>
          <w:sz w:val="20"/>
        </w:rPr>
        <w:t>Thorax</w:t>
      </w:r>
      <w:r w:rsidRPr="00117E7C">
        <w:rPr>
          <w:rFonts w:ascii="Arial" w:eastAsia="Times New Roman" w:hAnsi="Arial" w:cs="Arial"/>
          <w:color w:val="333333"/>
          <w:sz w:val="20"/>
          <w:szCs w:val="20"/>
        </w:rPr>
        <w:t xml:space="preserve"> 61:925-927,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Cardiac 7-TM receptor portfolios: diversify, diversify, </w:t>
      </w:r>
      <w:proofErr w:type="gramStart"/>
      <w:r w:rsidRPr="00117E7C">
        <w:rPr>
          <w:rFonts w:ascii="Arial" w:eastAsia="Times New Roman" w:hAnsi="Arial" w:cs="Arial"/>
          <w:color w:val="333333"/>
          <w:sz w:val="20"/>
          <w:szCs w:val="20"/>
        </w:rPr>
        <w:t>diversify</w:t>
      </w:r>
      <w:proofErr w:type="gramEnd"/>
      <w:r w:rsidRPr="00117E7C">
        <w:rPr>
          <w:rFonts w:ascii="Arial" w:eastAsia="Times New Roman" w:hAnsi="Arial" w:cs="Arial"/>
          <w:color w:val="333333"/>
          <w:sz w:val="20"/>
          <w:szCs w:val="20"/>
        </w:rPr>
        <w:t xml:space="preserve">.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Clin</w:t>
      </w:r>
      <w:proofErr w:type="spellEnd"/>
      <w:r w:rsidRPr="00117E7C">
        <w:rPr>
          <w:rFonts w:ascii="Arial" w:eastAsia="Times New Roman" w:hAnsi="Arial" w:cs="Arial"/>
          <w:i/>
          <w:iCs/>
          <w:color w:val="333333"/>
          <w:sz w:val="20"/>
        </w:rPr>
        <w:t xml:space="preserve"> Invest</w:t>
      </w:r>
      <w:r w:rsidRPr="00117E7C">
        <w:rPr>
          <w:rFonts w:ascii="Arial" w:eastAsia="Times New Roman" w:hAnsi="Arial" w:cs="Arial"/>
          <w:color w:val="333333"/>
          <w:sz w:val="20"/>
          <w:szCs w:val="20"/>
        </w:rPr>
        <w:t xml:space="preserve"> 116:875-877,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Hall IP. </w:t>
      </w:r>
      <w:proofErr w:type="gramStart"/>
      <w:r w:rsidRPr="00117E7C">
        <w:rPr>
          <w:rFonts w:ascii="Arial" w:eastAsia="Times New Roman" w:hAnsi="Arial" w:cs="Arial"/>
          <w:color w:val="333333"/>
          <w:sz w:val="20"/>
          <w:szCs w:val="20"/>
        </w:rPr>
        <w:t>β2-adrenergic</w:t>
      </w:r>
      <w:proofErr w:type="gramEnd"/>
      <w:r w:rsidRPr="00117E7C">
        <w:rPr>
          <w:rFonts w:ascii="Arial" w:eastAsia="Times New Roman" w:hAnsi="Arial" w:cs="Arial"/>
          <w:color w:val="333333"/>
          <w:sz w:val="20"/>
          <w:szCs w:val="20"/>
        </w:rPr>
        <w:t xml:space="preserve"> receptor polymorphisms and asthmatic phenotypes. In: </w:t>
      </w:r>
      <w:r w:rsidRPr="00117E7C">
        <w:rPr>
          <w:rFonts w:ascii="Arial" w:eastAsia="Times New Roman" w:hAnsi="Arial" w:cs="Arial"/>
          <w:color w:val="333333"/>
          <w:sz w:val="20"/>
          <w:szCs w:val="20"/>
          <w:u w:val="single"/>
        </w:rPr>
        <w:t>Genetics of Asthma and COPD</w:t>
      </w:r>
      <w:r w:rsidRPr="00117E7C">
        <w:rPr>
          <w:rFonts w:ascii="Arial" w:eastAsia="Times New Roman" w:hAnsi="Arial" w:cs="Arial"/>
          <w:color w:val="333333"/>
          <w:sz w:val="20"/>
          <w:szCs w:val="20"/>
        </w:rPr>
        <w:t xml:space="preserve">. Edited by </w:t>
      </w:r>
      <w:proofErr w:type="spellStart"/>
      <w:r w:rsidRPr="00117E7C">
        <w:rPr>
          <w:rFonts w:ascii="Arial" w:eastAsia="Times New Roman" w:hAnsi="Arial" w:cs="Arial"/>
          <w:color w:val="333333"/>
          <w:sz w:val="20"/>
          <w:szCs w:val="20"/>
        </w:rPr>
        <w:t>Postma</w:t>
      </w:r>
      <w:proofErr w:type="spellEnd"/>
      <w:r w:rsidRPr="00117E7C">
        <w:rPr>
          <w:rFonts w:ascii="Arial" w:eastAsia="Times New Roman" w:hAnsi="Arial" w:cs="Arial"/>
          <w:color w:val="333333"/>
          <w:sz w:val="20"/>
          <w:szCs w:val="20"/>
        </w:rPr>
        <w:t xml:space="preserve"> DS and Weiss ST. </w:t>
      </w:r>
      <w:proofErr w:type="spellStart"/>
      <w:r w:rsidRPr="00117E7C">
        <w:rPr>
          <w:rFonts w:ascii="Arial" w:eastAsia="Times New Roman" w:hAnsi="Arial" w:cs="Arial"/>
          <w:color w:val="333333"/>
          <w:sz w:val="20"/>
          <w:szCs w:val="20"/>
        </w:rPr>
        <w:t>Informa</w:t>
      </w:r>
      <w:proofErr w:type="spellEnd"/>
      <w:r w:rsidRPr="00117E7C">
        <w:rPr>
          <w:rFonts w:ascii="Arial" w:eastAsia="Times New Roman" w:hAnsi="Arial" w:cs="Arial"/>
          <w:color w:val="333333"/>
          <w:sz w:val="20"/>
          <w:szCs w:val="20"/>
        </w:rPr>
        <w:t xml:space="preserve"> Healthcare, New York/London, 299-316, 2006.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Genetically modified mouse models for </w:t>
      </w:r>
      <w:proofErr w:type="spellStart"/>
      <w:r w:rsidRPr="00117E7C">
        <w:rPr>
          <w:rFonts w:ascii="Arial" w:eastAsia="Times New Roman" w:hAnsi="Arial" w:cs="Arial"/>
          <w:color w:val="333333"/>
          <w:sz w:val="20"/>
          <w:szCs w:val="20"/>
        </w:rPr>
        <w:t>pharmacogenomic</w:t>
      </w:r>
      <w:proofErr w:type="spellEnd"/>
      <w:r w:rsidRPr="00117E7C">
        <w:rPr>
          <w:rFonts w:ascii="Arial" w:eastAsia="Times New Roman" w:hAnsi="Arial" w:cs="Arial"/>
          <w:color w:val="333333"/>
          <w:sz w:val="20"/>
          <w:szCs w:val="20"/>
        </w:rPr>
        <w:t xml:space="preserve"> research. </w:t>
      </w:r>
      <w:r w:rsidRPr="00117E7C">
        <w:rPr>
          <w:rFonts w:ascii="Arial" w:eastAsia="Times New Roman" w:hAnsi="Arial" w:cs="Arial"/>
          <w:i/>
          <w:iCs/>
          <w:color w:val="333333"/>
          <w:sz w:val="20"/>
        </w:rPr>
        <w:t>Nature Reviews Genetics</w:t>
      </w:r>
      <w:r w:rsidRPr="00117E7C">
        <w:rPr>
          <w:rFonts w:ascii="Arial" w:eastAsia="Times New Roman" w:hAnsi="Arial" w:cs="Arial"/>
          <w:color w:val="333333"/>
          <w:sz w:val="20"/>
          <w:szCs w:val="20"/>
        </w:rPr>
        <w:t xml:space="preserve"> 5:657-663, 2004.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The two-timing thyroid. </w:t>
      </w:r>
      <w:r w:rsidRPr="00117E7C">
        <w:rPr>
          <w:rFonts w:ascii="Arial" w:eastAsia="Times New Roman" w:hAnsi="Arial" w:cs="Arial"/>
          <w:i/>
          <w:iCs/>
          <w:color w:val="333333"/>
          <w:sz w:val="20"/>
        </w:rPr>
        <w:t>Nature Medicine</w:t>
      </w:r>
      <w:r w:rsidRPr="00117E7C">
        <w:rPr>
          <w:rFonts w:ascii="Arial" w:eastAsia="Times New Roman" w:hAnsi="Arial" w:cs="Arial"/>
          <w:color w:val="333333"/>
          <w:sz w:val="20"/>
          <w:szCs w:val="20"/>
        </w:rPr>
        <w:t xml:space="preserve"> 10(6):582-583, 2004.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t xml:space="preserve">Small KM, McGraw DW, Liggett SB. Pharmacology and physiology of </w:t>
      </w:r>
      <w:r w:rsidRPr="00117E7C">
        <w:rPr>
          <w:rFonts w:ascii="Arial" w:eastAsia="Times New Roman" w:hAnsi="Arial" w:cs="Arial"/>
          <w:color w:val="333333"/>
          <w:sz w:val="20"/>
          <w:szCs w:val="20"/>
        </w:rPr>
        <w:lastRenderedPageBreak/>
        <w:t xml:space="preserve">human adrenergic receptor polymorphisms. </w:t>
      </w:r>
      <w:proofErr w:type="spellStart"/>
      <w:r w:rsidRPr="00117E7C">
        <w:rPr>
          <w:rFonts w:ascii="Arial" w:eastAsia="Times New Roman" w:hAnsi="Arial" w:cs="Arial"/>
          <w:i/>
          <w:iCs/>
          <w:color w:val="333333"/>
          <w:sz w:val="20"/>
        </w:rPr>
        <w:t>Annu</w:t>
      </w:r>
      <w:proofErr w:type="spellEnd"/>
      <w:r w:rsidRPr="00117E7C">
        <w:rPr>
          <w:rFonts w:ascii="Arial" w:eastAsia="Times New Roman" w:hAnsi="Arial" w:cs="Arial"/>
          <w:i/>
          <w:iCs/>
          <w:color w:val="333333"/>
          <w:sz w:val="20"/>
        </w:rPr>
        <w:t xml:space="preserve"> Rev </w:t>
      </w:r>
      <w:proofErr w:type="spellStart"/>
      <w:r w:rsidRPr="00117E7C">
        <w:rPr>
          <w:rFonts w:ascii="Arial" w:eastAsia="Times New Roman" w:hAnsi="Arial" w:cs="Arial"/>
          <w:i/>
          <w:iCs/>
          <w:color w:val="333333"/>
          <w:sz w:val="20"/>
        </w:rPr>
        <w:t>Pharmacol</w:t>
      </w:r>
      <w:proofErr w:type="spellEnd"/>
      <w:r w:rsidRPr="00117E7C">
        <w:rPr>
          <w:rFonts w:ascii="Arial" w:eastAsia="Times New Roman" w:hAnsi="Arial" w:cs="Arial"/>
          <w:i/>
          <w:iCs/>
          <w:color w:val="333333"/>
          <w:sz w:val="20"/>
        </w:rPr>
        <w:t xml:space="preserve"> </w:t>
      </w:r>
      <w:proofErr w:type="spellStart"/>
      <w:r w:rsidRPr="00117E7C">
        <w:rPr>
          <w:rFonts w:ascii="Arial" w:eastAsia="Times New Roman" w:hAnsi="Arial" w:cs="Arial"/>
          <w:i/>
          <w:iCs/>
          <w:color w:val="333333"/>
          <w:sz w:val="20"/>
        </w:rPr>
        <w:t>Toxicol</w:t>
      </w:r>
      <w:proofErr w:type="spellEnd"/>
      <w:r w:rsidRPr="00117E7C">
        <w:rPr>
          <w:rFonts w:ascii="Arial" w:eastAsia="Times New Roman" w:hAnsi="Arial" w:cs="Arial"/>
          <w:color w:val="333333"/>
          <w:sz w:val="20"/>
          <w:szCs w:val="20"/>
        </w:rPr>
        <w:t xml:space="preserve"> 43:381-411, 2003. </w:t>
      </w:r>
      <w:r w:rsidRPr="00117E7C">
        <w:rPr>
          <w:rFonts w:ascii="Arial" w:eastAsia="Times New Roman" w:hAnsi="Arial" w:cs="Arial"/>
          <w:color w:val="333333"/>
          <w:sz w:val="20"/>
          <w:szCs w:val="20"/>
        </w:rPr>
        <w:br/>
      </w:r>
      <w:r w:rsidRPr="00117E7C">
        <w:rPr>
          <w:rFonts w:ascii="Arial" w:eastAsia="Times New Roman" w:hAnsi="Arial" w:cs="Arial"/>
          <w:color w:val="333333"/>
          <w:sz w:val="20"/>
          <w:szCs w:val="20"/>
        </w:rPr>
        <w:br/>
      </w:r>
      <w:r w:rsidRPr="00117E7C">
        <w:rPr>
          <w:rFonts w:ascii="Arial" w:eastAsia="Times New Roman" w:hAnsi="Arial" w:cs="Arial"/>
          <w:b/>
          <w:bCs/>
          <w:color w:val="333333"/>
          <w:sz w:val="20"/>
        </w:rPr>
        <w:t>Liggett SB</w:t>
      </w:r>
      <w:r w:rsidRPr="00117E7C">
        <w:rPr>
          <w:rFonts w:ascii="Arial" w:eastAsia="Times New Roman" w:hAnsi="Arial" w:cs="Arial"/>
          <w:color w:val="333333"/>
          <w:sz w:val="20"/>
          <w:szCs w:val="20"/>
        </w:rPr>
        <w:t xml:space="preserve">. β-adrenergic receptors in the failing heart: the good, the bad, and the unknown. </w:t>
      </w:r>
      <w:r w:rsidRPr="00117E7C">
        <w:rPr>
          <w:rFonts w:ascii="Arial" w:eastAsia="Times New Roman" w:hAnsi="Arial" w:cs="Arial"/>
          <w:i/>
          <w:iCs/>
          <w:color w:val="333333"/>
          <w:sz w:val="20"/>
        </w:rPr>
        <w:t xml:space="preserve">J </w:t>
      </w:r>
      <w:proofErr w:type="spellStart"/>
      <w:r w:rsidRPr="00117E7C">
        <w:rPr>
          <w:rFonts w:ascii="Arial" w:eastAsia="Times New Roman" w:hAnsi="Arial" w:cs="Arial"/>
          <w:i/>
          <w:iCs/>
          <w:color w:val="333333"/>
          <w:sz w:val="20"/>
        </w:rPr>
        <w:t>Clin</w:t>
      </w:r>
      <w:proofErr w:type="spellEnd"/>
      <w:r w:rsidRPr="00117E7C">
        <w:rPr>
          <w:rFonts w:ascii="Arial" w:eastAsia="Times New Roman" w:hAnsi="Arial" w:cs="Arial"/>
          <w:i/>
          <w:iCs/>
          <w:color w:val="333333"/>
          <w:sz w:val="20"/>
        </w:rPr>
        <w:t xml:space="preserve"> Invest</w:t>
      </w:r>
      <w:r w:rsidRPr="00117E7C">
        <w:rPr>
          <w:rFonts w:ascii="Arial" w:eastAsia="Times New Roman" w:hAnsi="Arial" w:cs="Arial"/>
          <w:color w:val="333333"/>
          <w:sz w:val="20"/>
          <w:szCs w:val="20"/>
        </w:rPr>
        <w:t xml:space="preserve"> 107:947-948, 2001. </w:t>
      </w:r>
    </w:p>
    <w:p w:rsidR="00117E7C" w:rsidRPr="00117E7C" w:rsidRDefault="00117E7C" w:rsidP="00117E7C">
      <w:pPr>
        <w:shd w:val="clear" w:color="auto" w:fill="F1EEE9"/>
        <w:spacing w:line="360" w:lineRule="atLeast"/>
        <w:ind w:left="2692" w:firstLine="0"/>
        <w:rPr>
          <w:rFonts w:ascii="Arial" w:eastAsia="Times New Roman" w:hAnsi="Arial" w:cs="Arial"/>
          <w:color w:val="333333"/>
          <w:sz w:val="18"/>
          <w:szCs w:val="18"/>
        </w:rPr>
      </w:pPr>
    </w:p>
    <w:p w:rsidR="00117E7C" w:rsidRPr="00117E7C" w:rsidRDefault="00117E7C" w:rsidP="00117E7C">
      <w:pPr>
        <w:shd w:val="clear" w:color="auto" w:fill="F1EEE9"/>
        <w:spacing w:before="100" w:beforeAutospacing="1" w:after="168" w:line="240" w:lineRule="atLeast"/>
        <w:ind w:left="2692" w:firstLine="0"/>
        <w:outlineLvl w:val="1"/>
        <w:rPr>
          <w:rFonts w:ascii="Georgia" w:eastAsia="Times New Roman" w:hAnsi="Georgia" w:cs="Arial"/>
          <w:color w:val="9F2423"/>
          <w:sz w:val="29"/>
          <w:szCs w:val="29"/>
        </w:rPr>
      </w:pPr>
      <w:r w:rsidRPr="00117E7C">
        <w:rPr>
          <w:rFonts w:ascii="Georgia" w:eastAsia="Times New Roman" w:hAnsi="Georgia" w:cs="Arial"/>
          <w:color w:val="9F2423"/>
          <w:sz w:val="29"/>
          <w:szCs w:val="29"/>
        </w:rPr>
        <w:t>Links of Interest</w:t>
      </w:r>
    </w:p>
    <w:p w:rsidR="00117E7C" w:rsidRPr="00117E7C" w:rsidRDefault="00C804C0" w:rsidP="00117E7C">
      <w:pPr>
        <w:shd w:val="clear" w:color="auto" w:fill="F1EEE9"/>
        <w:spacing w:after="240" w:line="360" w:lineRule="atLeast"/>
        <w:ind w:left="2692" w:firstLine="0"/>
        <w:rPr>
          <w:rFonts w:ascii="Arial" w:eastAsia="Times New Roman" w:hAnsi="Arial" w:cs="Arial"/>
          <w:color w:val="333333"/>
          <w:sz w:val="18"/>
          <w:szCs w:val="18"/>
        </w:rPr>
      </w:pPr>
      <w:hyperlink r:id="rId7" w:tgtFrame="_blank" w:history="1">
        <w:r w:rsidR="00117E7C" w:rsidRPr="00117E7C">
          <w:rPr>
            <w:rFonts w:ascii="Arial" w:eastAsia="Times New Roman" w:hAnsi="Arial" w:cs="Arial"/>
            <w:b/>
            <w:bCs/>
            <w:color w:val="133F60"/>
            <w:sz w:val="18"/>
            <w:szCs w:val="18"/>
            <w:bdr w:val="none" w:sz="0" w:space="0" w:color="auto" w:frame="1"/>
          </w:rPr>
          <w:t>Visit My Lab</w:t>
        </w:r>
      </w:hyperlink>
    </w:p>
    <w:p w:rsidR="00117E7C" w:rsidRPr="00117E7C" w:rsidRDefault="00117E7C" w:rsidP="00117E7C">
      <w:pPr>
        <w:shd w:val="clear" w:color="auto" w:fill="F1EEE9"/>
        <w:spacing w:line="360" w:lineRule="atLeast"/>
        <w:ind w:left="2692" w:firstLine="0"/>
        <w:rPr>
          <w:rFonts w:ascii="Arial" w:eastAsia="Times New Roman" w:hAnsi="Arial" w:cs="Arial"/>
          <w:color w:val="333333"/>
          <w:sz w:val="18"/>
          <w:szCs w:val="18"/>
        </w:rPr>
      </w:pPr>
      <w:r w:rsidRPr="00117E7C">
        <w:rPr>
          <w:rFonts w:ascii="Arial" w:eastAsia="Times New Roman" w:hAnsi="Arial" w:cs="Arial"/>
          <w:b/>
          <w:bCs/>
          <w:color w:val="333333"/>
          <w:sz w:val="20"/>
          <w:szCs w:val="20"/>
        </w:rPr>
        <w:t>Faculty members:</w:t>
      </w:r>
      <w:r w:rsidRPr="00117E7C">
        <w:rPr>
          <w:rFonts w:ascii="Arial" w:eastAsia="Times New Roman" w:hAnsi="Arial" w:cs="Arial"/>
          <w:color w:val="333333"/>
          <w:sz w:val="20"/>
          <w:szCs w:val="20"/>
        </w:rPr>
        <w:t xml:space="preserve"> </w:t>
      </w:r>
      <w:hyperlink r:id="rId8" w:history="1">
        <w:r w:rsidRPr="00117E7C">
          <w:rPr>
            <w:rFonts w:ascii="Arial" w:eastAsia="Times New Roman" w:hAnsi="Arial" w:cs="Arial"/>
            <w:b/>
            <w:bCs/>
            <w:color w:val="133F60"/>
            <w:sz w:val="20"/>
            <w:szCs w:val="20"/>
            <w:bdr w:val="none" w:sz="0" w:space="0" w:color="auto" w:frame="1"/>
          </w:rPr>
          <w:t>Click here</w:t>
        </w:r>
      </w:hyperlink>
      <w:r w:rsidRPr="00117E7C">
        <w:rPr>
          <w:rFonts w:ascii="Arial" w:eastAsia="Times New Roman" w:hAnsi="Arial" w:cs="Arial"/>
          <w:color w:val="333333"/>
          <w:sz w:val="20"/>
          <w:szCs w:val="20"/>
        </w:rPr>
        <w:t xml:space="preserve"> to update your contact information and create a profile.</w:t>
      </w:r>
    </w:p>
    <w:p w:rsidR="00C77900" w:rsidRDefault="00C77900"/>
    <w:sectPr w:rsidR="00C77900" w:rsidSect="00C77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7C"/>
    <w:rsid w:val="0000059E"/>
    <w:rsid w:val="0001318C"/>
    <w:rsid w:val="000131B3"/>
    <w:rsid w:val="00017531"/>
    <w:rsid w:val="000200C8"/>
    <w:rsid w:val="00020D30"/>
    <w:rsid w:val="00024742"/>
    <w:rsid w:val="00032A89"/>
    <w:rsid w:val="000341F6"/>
    <w:rsid w:val="00037313"/>
    <w:rsid w:val="00040CDA"/>
    <w:rsid w:val="00045E0C"/>
    <w:rsid w:val="00046D3E"/>
    <w:rsid w:val="00046F52"/>
    <w:rsid w:val="00052912"/>
    <w:rsid w:val="00056585"/>
    <w:rsid w:val="0006013A"/>
    <w:rsid w:val="0006132B"/>
    <w:rsid w:val="00064BCD"/>
    <w:rsid w:val="00072335"/>
    <w:rsid w:val="00084688"/>
    <w:rsid w:val="00087E86"/>
    <w:rsid w:val="00093990"/>
    <w:rsid w:val="00096032"/>
    <w:rsid w:val="000A00E5"/>
    <w:rsid w:val="000A06C8"/>
    <w:rsid w:val="000A1B5C"/>
    <w:rsid w:val="000A2D80"/>
    <w:rsid w:val="000A468C"/>
    <w:rsid w:val="000A50C6"/>
    <w:rsid w:val="000A60B6"/>
    <w:rsid w:val="000A6D51"/>
    <w:rsid w:val="000B5700"/>
    <w:rsid w:val="000B66DB"/>
    <w:rsid w:val="000C25E4"/>
    <w:rsid w:val="000C3101"/>
    <w:rsid w:val="000C4E5D"/>
    <w:rsid w:val="000C775B"/>
    <w:rsid w:val="000D03E9"/>
    <w:rsid w:val="000D1D99"/>
    <w:rsid w:val="000D5030"/>
    <w:rsid w:val="000D6347"/>
    <w:rsid w:val="000E183D"/>
    <w:rsid w:val="000E2150"/>
    <w:rsid w:val="000E280C"/>
    <w:rsid w:val="000E7A93"/>
    <w:rsid w:val="000F4964"/>
    <w:rsid w:val="000F7998"/>
    <w:rsid w:val="00110AE1"/>
    <w:rsid w:val="001143FE"/>
    <w:rsid w:val="00114ACC"/>
    <w:rsid w:val="0011565A"/>
    <w:rsid w:val="00116FA8"/>
    <w:rsid w:val="00117D44"/>
    <w:rsid w:val="00117E7C"/>
    <w:rsid w:val="00120811"/>
    <w:rsid w:val="00126FAB"/>
    <w:rsid w:val="00127D1C"/>
    <w:rsid w:val="00130B99"/>
    <w:rsid w:val="00130F2C"/>
    <w:rsid w:val="00141191"/>
    <w:rsid w:val="001433C6"/>
    <w:rsid w:val="00144388"/>
    <w:rsid w:val="00145DFE"/>
    <w:rsid w:val="001460F4"/>
    <w:rsid w:val="001470B4"/>
    <w:rsid w:val="00150117"/>
    <w:rsid w:val="001515AE"/>
    <w:rsid w:val="00152EDD"/>
    <w:rsid w:val="00153D3C"/>
    <w:rsid w:val="00155D9A"/>
    <w:rsid w:val="0015683A"/>
    <w:rsid w:val="001641F8"/>
    <w:rsid w:val="001702CE"/>
    <w:rsid w:val="001726E7"/>
    <w:rsid w:val="001750EA"/>
    <w:rsid w:val="001813A3"/>
    <w:rsid w:val="001836F3"/>
    <w:rsid w:val="00185431"/>
    <w:rsid w:val="00186635"/>
    <w:rsid w:val="00190632"/>
    <w:rsid w:val="001916A7"/>
    <w:rsid w:val="00191780"/>
    <w:rsid w:val="001933F0"/>
    <w:rsid w:val="0019520C"/>
    <w:rsid w:val="00197F0B"/>
    <w:rsid w:val="001A02C0"/>
    <w:rsid w:val="001A08FC"/>
    <w:rsid w:val="001A3644"/>
    <w:rsid w:val="001B09E1"/>
    <w:rsid w:val="001B3F54"/>
    <w:rsid w:val="001C054C"/>
    <w:rsid w:val="001C3951"/>
    <w:rsid w:val="001C491B"/>
    <w:rsid w:val="001C645C"/>
    <w:rsid w:val="001D0571"/>
    <w:rsid w:val="001D4B61"/>
    <w:rsid w:val="001E2974"/>
    <w:rsid w:val="001E35E9"/>
    <w:rsid w:val="001E583A"/>
    <w:rsid w:val="001F15BD"/>
    <w:rsid w:val="001F619B"/>
    <w:rsid w:val="00202EEC"/>
    <w:rsid w:val="00203CB4"/>
    <w:rsid w:val="002047B5"/>
    <w:rsid w:val="00204C34"/>
    <w:rsid w:val="00212651"/>
    <w:rsid w:val="00213005"/>
    <w:rsid w:val="0021608A"/>
    <w:rsid w:val="00217F08"/>
    <w:rsid w:val="00226EA5"/>
    <w:rsid w:val="002325C6"/>
    <w:rsid w:val="00232758"/>
    <w:rsid w:val="002344D8"/>
    <w:rsid w:val="002355DB"/>
    <w:rsid w:val="00242F06"/>
    <w:rsid w:val="00243189"/>
    <w:rsid w:val="0025219B"/>
    <w:rsid w:val="00254281"/>
    <w:rsid w:val="00262E7D"/>
    <w:rsid w:val="00263039"/>
    <w:rsid w:val="00263DCD"/>
    <w:rsid w:val="00270CF1"/>
    <w:rsid w:val="00270D59"/>
    <w:rsid w:val="0027480B"/>
    <w:rsid w:val="00276E78"/>
    <w:rsid w:val="002851D3"/>
    <w:rsid w:val="00285C2A"/>
    <w:rsid w:val="00292EFC"/>
    <w:rsid w:val="0029792F"/>
    <w:rsid w:val="002A6D28"/>
    <w:rsid w:val="002B02BE"/>
    <w:rsid w:val="002B3408"/>
    <w:rsid w:val="002B6D0A"/>
    <w:rsid w:val="002B7C23"/>
    <w:rsid w:val="002C02C2"/>
    <w:rsid w:val="002C40A1"/>
    <w:rsid w:val="002D2CD8"/>
    <w:rsid w:val="002D4B2D"/>
    <w:rsid w:val="002E18F6"/>
    <w:rsid w:val="002E3479"/>
    <w:rsid w:val="002E41AC"/>
    <w:rsid w:val="002F0DDE"/>
    <w:rsid w:val="002F1F8D"/>
    <w:rsid w:val="002F3426"/>
    <w:rsid w:val="003011F1"/>
    <w:rsid w:val="00303209"/>
    <w:rsid w:val="0030412A"/>
    <w:rsid w:val="00305CD6"/>
    <w:rsid w:val="003128D0"/>
    <w:rsid w:val="00314D31"/>
    <w:rsid w:val="00316AA7"/>
    <w:rsid w:val="00333219"/>
    <w:rsid w:val="0033354A"/>
    <w:rsid w:val="00335F21"/>
    <w:rsid w:val="00336CD1"/>
    <w:rsid w:val="0033775A"/>
    <w:rsid w:val="00341645"/>
    <w:rsid w:val="003424AD"/>
    <w:rsid w:val="00342D25"/>
    <w:rsid w:val="00345A36"/>
    <w:rsid w:val="00347AC2"/>
    <w:rsid w:val="00354E0A"/>
    <w:rsid w:val="00356447"/>
    <w:rsid w:val="0036184B"/>
    <w:rsid w:val="00363326"/>
    <w:rsid w:val="0036412D"/>
    <w:rsid w:val="00371589"/>
    <w:rsid w:val="00372082"/>
    <w:rsid w:val="00381ABC"/>
    <w:rsid w:val="00381F44"/>
    <w:rsid w:val="00383E08"/>
    <w:rsid w:val="00384B9B"/>
    <w:rsid w:val="00390636"/>
    <w:rsid w:val="00396698"/>
    <w:rsid w:val="003A4A12"/>
    <w:rsid w:val="003C3B6B"/>
    <w:rsid w:val="003C4E1B"/>
    <w:rsid w:val="003C51F5"/>
    <w:rsid w:val="003D0D9A"/>
    <w:rsid w:val="003E286D"/>
    <w:rsid w:val="003E681C"/>
    <w:rsid w:val="003F4232"/>
    <w:rsid w:val="004042FA"/>
    <w:rsid w:val="004070FB"/>
    <w:rsid w:val="00407B10"/>
    <w:rsid w:val="00413FA0"/>
    <w:rsid w:val="00424E3C"/>
    <w:rsid w:val="004263E3"/>
    <w:rsid w:val="004266B1"/>
    <w:rsid w:val="004471EC"/>
    <w:rsid w:val="004472CE"/>
    <w:rsid w:val="00450A4E"/>
    <w:rsid w:val="00450C0B"/>
    <w:rsid w:val="004516C7"/>
    <w:rsid w:val="00451D4B"/>
    <w:rsid w:val="00452693"/>
    <w:rsid w:val="004536E9"/>
    <w:rsid w:val="00460EA9"/>
    <w:rsid w:val="004713FD"/>
    <w:rsid w:val="004720EF"/>
    <w:rsid w:val="004747B7"/>
    <w:rsid w:val="00474A4E"/>
    <w:rsid w:val="00474AB4"/>
    <w:rsid w:val="00475297"/>
    <w:rsid w:val="00481628"/>
    <w:rsid w:val="00482366"/>
    <w:rsid w:val="00486FAB"/>
    <w:rsid w:val="00490E04"/>
    <w:rsid w:val="00491D87"/>
    <w:rsid w:val="004B0A87"/>
    <w:rsid w:val="004B3B57"/>
    <w:rsid w:val="004B4928"/>
    <w:rsid w:val="004B720D"/>
    <w:rsid w:val="004C3D48"/>
    <w:rsid w:val="004C4C98"/>
    <w:rsid w:val="004C4D4A"/>
    <w:rsid w:val="004C549D"/>
    <w:rsid w:val="004C747B"/>
    <w:rsid w:val="004C753F"/>
    <w:rsid w:val="004D0B50"/>
    <w:rsid w:val="004D397C"/>
    <w:rsid w:val="004D41DC"/>
    <w:rsid w:val="004D6181"/>
    <w:rsid w:val="004E07F0"/>
    <w:rsid w:val="004E4AB7"/>
    <w:rsid w:val="004F0D5A"/>
    <w:rsid w:val="004F2629"/>
    <w:rsid w:val="004F3416"/>
    <w:rsid w:val="0050161D"/>
    <w:rsid w:val="00505639"/>
    <w:rsid w:val="00511B71"/>
    <w:rsid w:val="00517317"/>
    <w:rsid w:val="0052573B"/>
    <w:rsid w:val="00527210"/>
    <w:rsid w:val="00527973"/>
    <w:rsid w:val="0053282B"/>
    <w:rsid w:val="00540AA5"/>
    <w:rsid w:val="00541F0D"/>
    <w:rsid w:val="00542CCB"/>
    <w:rsid w:val="0055070A"/>
    <w:rsid w:val="00562633"/>
    <w:rsid w:val="00562B06"/>
    <w:rsid w:val="00563B1F"/>
    <w:rsid w:val="00571B68"/>
    <w:rsid w:val="0058234B"/>
    <w:rsid w:val="00585C86"/>
    <w:rsid w:val="00592359"/>
    <w:rsid w:val="00595472"/>
    <w:rsid w:val="005A08AF"/>
    <w:rsid w:val="005A1167"/>
    <w:rsid w:val="005A18D9"/>
    <w:rsid w:val="005A1A5F"/>
    <w:rsid w:val="005A6962"/>
    <w:rsid w:val="005B745F"/>
    <w:rsid w:val="005D10E2"/>
    <w:rsid w:val="005D337A"/>
    <w:rsid w:val="005E1432"/>
    <w:rsid w:val="005E2FEE"/>
    <w:rsid w:val="005F1F98"/>
    <w:rsid w:val="005F64C7"/>
    <w:rsid w:val="006012F8"/>
    <w:rsid w:val="00601465"/>
    <w:rsid w:val="00602511"/>
    <w:rsid w:val="00605B66"/>
    <w:rsid w:val="00613A17"/>
    <w:rsid w:val="00614DD6"/>
    <w:rsid w:val="00616D1C"/>
    <w:rsid w:val="00623B44"/>
    <w:rsid w:val="00623D83"/>
    <w:rsid w:val="00625BEF"/>
    <w:rsid w:val="00627126"/>
    <w:rsid w:val="006337DB"/>
    <w:rsid w:val="00642A41"/>
    <w:rsid w:val="00642E3F"/>
    <w:rsid w:val="0065299B"/>
    <w:rsid w:val="006553D6"/>
    <w:rsid w:val="00664EA3"/>
    <w:rsid w:val="00667EBC"/>
    <w:rsid w:val="00672351"/>
    <w:rsid w:val="00673E0C"/>
    <w:rsid w:val="00673E66"/>
    <w:rsid w:val="0067435D"/>
    <w:rsid w:val="0068118C"/>
    <w:rsid w:val="006817BB"/>
    <w:rsid w:val="00682072"/>
    <w:rsid w:val="006860B3"/>
    <w:rsid w:val="00690342"/>
    <w:rsid w:val="006918B7"/>
    <w:rsid w:val="006954CE"/>
    <w:rsid w:val="006A369F"/>
    <w:rsid w:val="006A3B44"/>
    <w:rsid w:val="006A3DE4"/>
    <w:rsid w:val="006A4F90"/>
    <w:rsid w:val="006B1B63"/>
    <w:rsid w:val="006B1EB0"/>
    <w:rsid w:val="006B6E6D"/>
    <w:rsid w:val="006B79A2"/>
    <w:rsid w:val="006C0DB9"/>
    <w:rsid w:val="006C2600"/>
    <w:rsid w:val="006C361E"/>
    <w:rsid w:val="006C49D7"/>
    <w:rsid w:val="006C73C0"/>
    <w:rsid w:val="006C7652"/>
    <w:rsid w:val="006D05D9"/>
    <w:rsid w:val="006D0E5E"/>
    <w:rsid w:val="006D561A"/>
    <w:rsid w:val="006D626F"/>
    <w:rsid w:val="006E16D3"/>
    <w:rsid w:val="006E4E70"/>
    <w:rsid w:val="006E6C0A"/>
    <w:rsid w:val="006F3685"/>
    <w:rsid w:val="006F52A2"/>
    <w:rsid w:val="007008F7"/>
    <w:rsid w:val="007016FE"/>
    <w:rsid w:val="00701FF6"/>
    <w:rsid w:val="00703241"/>
    <w:rsid w:val="00703918"/>
    <w:rsid w:val="00704D78"/>
    <w:rsid w:val="007068A4"/>
    <w:rsid w:val="00713001"/>
    <w:rsid w:val="0071380C"/>
    <w:rsid w:val="00717D65"/>
    <w:rsid w:val="007267D7"/>
    <w:rsid w:val="00726A5B"/>
    <w:rsid w:val="007317B8"/>
    <w:rsid w:val="00734144"/>
    <w:rsid w:val="007461EE"/>
    <w:rsid w:val="007504F6"/>
    <w:rsid w:val="007541EF"/>
    <w:rsid w:val="00755052"/>
    <w:rsid w:val="00756017"/>
    <w:rsid w:val="0075607E"/>
    <w:rsid w:val="00756F14"/>
    <w:rsid w:val="00763C19"/>
    <w:rsid w:val="00765879"/>
    <w:rsid w:val="0077181D"/>
    <w:rsid w:val="007804C1"/>
    <w:rsid w:val="00785D33"/>
    <w:rsid w:val="0078611B"/>
    <w:rsid w:val="007875AC"/>
    <w:rsid w:val="007916A5"/>
    <w:rsid w:val="00794010"/>
    <w:rsid w:val="007A1D1C"/>
    <w:rsid w:val="007A6459"/>
    <w:rsid w:val="007A6BD3"/>
    <w:rsid w:val="007B17B8"/>
    <w:rsid w:val="007B50E9"/>
    <w:rsid w:val="007B5706"/>
    <w:rsid w:val="007B5CF8"/>
    <w:rsid w:val="007B7291"/>
    <w:rsid w:val="007C1858"/>
    <w:rsid w:val="007C7DFA"/>
    <w:rsid w:val="007D03F4"/>
    <w:rsid w:val="007D0523"/>
    <w:rsid w:val="007D1A1E"/>
    <w:rsid w:val="007D2A9A"/>
    <w:rsid w:val="007D327C"/>
    <w:rsid w:val="007E2096"/>
    <w:rsid w:val="007E56A3"/>
    <w:rsid w:val="007E6843"/>
    <w:rsid w:val="007E7137"/>
    <w:rsid w:val="007E7DF3"/>
    <w:rsid w:val="007F3C24"/>
    <w:rsid w:val="00801E74"/>
    <w:rsid w:val="00801EAE"/>
    <w:rsid w:val="00802472"/>
    <w:rsid w:val="008036E6"/>
    <w:rsid w:val="008046C3"/>
    <w:rsid w:val="008050BD"/>
    <w:rsid w:val="008112BB"/>
    <w:rsid w:val="00811344"/>
    <w:rsid w:val="00811B20"/>
    <w:rsid w:val="008127D3"/>
    <w:rsid w:val="008241F8"/>
    <w:rsid w:val="008258E7"/>
    <w:rsid w:val="00830A48"/>
    <w:rsid w:val="00830BDA"/>
    <w:rsid w:val="00835298"/>
    <w:rsid w:val="00841582"/>
    <w:rsid w:val="008523EC"/>
    <w:rsid w:val="00860856"/>
    <w:rsid w:val="00860A04"/>
    <w:rsid w:val="00861692"/>
    <w:rsid w:val="00865907"/>
    <w:rsid w:val="008722D2"/>
    <w:rsid w:val="0087340A"/>
    <w:rsid w:val="00875C06"/>
    <w:rsid w:val="00880E49"/>
    <w:rsid w:val="00881C00"/>
    <w:rsid w:val="008828BF"/>
    <w:rsid w:val="00890F40"/>
    <w:rsid w:val="00891253"/>
    <w:rsid w:val="00891F80"/>
    <w:rsid w:val="00894294"/>
    <w:rsid w:val="0089505F"/>
    <w:rsid w:val="008A27EC"/>
    <w:rsid w:val="008A35FF"/>
    <w:rsid w:val="008B2682"/>
    <w:rsid w:val="008B58EC"/>
    <w:rsid w:val="008B6922"/>
    <w:rsid w:val="008C0DDE"/>
    <w:rsid w:val="008C259D"/>
    <w:rsid w:val="008C2EC9"/>
    <w:rsid w:val="008C57EB"/>
    <w:rsid w:val="008C59AD"/>
    <w:rsid w:val="008C5FF2"/>
    <w:rsid w:val="008C7E49"/>
    <w:rsid w:val="008D324A"/>
    <w:rsid w:val="008D4FFD"/>
    <w:rsid w:val="008D50DB"/>
    <w:rsid w:val="008E3297"/>
    <w:rsid w:val="008E49ED"/>
    <w:rsid w:val="008E4D69"/>
    <w:rsid w:val="008F100E"/>
    <w:rsid w:val="008F4A96"/>
    <w:rsid w:val="008F53FF"/>
    <w:rsid w:val="00900DC1"/>
    <w:rsid w:val="00914D1F"/>
    <w:rsid w:val="009151FF"/>
    <w:rsid w:val="009163AC"/>
    <w:rsid w:val="00916FAE"/>
    <w:rsid w:val="00923E25"/>
    <w:rsid w:val="00927137"/>
    <w:rsid w:val="0093078E"/>
    <w:rsid w:val="0093544E"/>
    <w:rsid w:val="00935C3F"/>
    <w:rsid w:val="00937F46"/>
    <w:rsid w:val="00940861"/>
    <w:rsid w:val="00943BA6"/>
    <w:rsid w:val="0094543A"/>
    <w:rsid w:val="009459EA"/>
    <w:rsid w:val="00946AC6"/>
    <w:rsid w:val="00946C71"/>
    <w:rsid w:val="00951649"/>
    <w:rsid w:val="00951F7E"/>
    <w:rsid w:val="009621E1"/>
    <w:rsid w:val="00962B00"/>
    <w:rsid w:val="009667F3"/>
    <w:rsid w:val="00971F72"/>
    <w:rsid w:val="00973461"/>
    <w:rsid w:val="00975DEC"/>
    <w:rsid w:val="00975F13"/>
    <w:rsid w:val="009820BD"/>
    <w:rsid w:val="009834DA"/>
    <w:rsid w:val="00997863"/>
    <w:rsid w:val="009A4919"/>
    <w:rsid w:val="009A50DF"/>
    <w:rsid w:val="009A616F"/>
    <w:rsid w:val="009B0A0D"/>
    <w:rsid w:val="009B2007"/>
    <w:rsid w:val="009B5097"/>
    <w:rsid w:val="009B5DA1"/>
    <w:rsid w:val="009C2B28"/>
    <w:rsid w:val="009C30B8"/>
    <w:rsid w:val="009D2428"/>
    <w:rsid w:val="009D4CA5"/>
    <w:rsid w:val="009D51D7"/>
    <w:rsid w:val="009E2AB3"/>
    <w:rsid w:val="009E4529"/>
    <w:rsid w:val="009E4CEC"/>
    <w:rsid w:val="009E515A"/>
    <w:rsid w:val="009E51D3"/>
    <w:rsid w:val="009E7473"/>
    <w:rsid w:val="009F115D"/>
    <w:rsid w:val="009F1C83"/>
    <w:rsid w:val="009F2156"/>
    <w:rsid w:val="009F5E8B"/>
    <w:rsid w:val="009F6038"/>
    <w:rsid w:val="009F722F"/>
    <w:rsid w:val="00A0015A"/>
    <w:rsid w:val="00A02B96"/>
    <w:rsid w:val="00A06FA9"/>
    <w:rsid w:val="00A07095"/>
    <w:rsid w:val="00A075E7"/>
    <w:rsid w:val="00A1038F"/>
    <w:rsid w:val="00A11CEB"/>
    <w:rsid w:val="00A22E0E"/>
    <w:rsid w:val="00A22FC7"/>
    <w:rsid w:val="00A230CB"/>
    <w:rsid w:val="00A23430"/>
    <w:rsid w:val="00A272AB"/>
    <w:rsid w:val="00A31024"/>
    <w:rsid w:val="00A32503"/>
    <w:rsid w:val="00A34D00"/>
    <w:rsid w:val="00A375C8"/>
    <w:rsid w:val="00A377E4"/>
    <w:rsid w:val="00A42F36"/>
    <w:rsid w:val="00A43B18"/>
    <w:rsid w:val="00A50B96"/>
    <w:rsid w:val="00A53214"/>
    <w:rsid w:val="00A540F4"/>
    <w:rsid w:val="00A54922"/>
    <w:rsid w:val="00A60A86"/>
    <w:rsid w:val="00A613EE"/>
    <w:rsid w:val="00A63D74"/>
    <w:rsid w:val="00A65D6D"/>
    <w:rsid w:val="00A719D3"/>
    <w:rsid w:val="00A731CA"/>
    <w:rsid w:val="00A75E68"/>
    <w:rsid w:val="00A810E4"/>
    <w:rsid w:val="00A84826"/>
    <w:rsid w:val="00A85F37"/>
    <w:rsid w:val="00A93640"/>
    <w:rsid w:val="00A9374E"/>
    <w:rsid w:val="00A952FF"/>
    <w:rsid w:val="00A95CD7"/>
    <w:rsid w:val="00A96AF7"/>
    <w:rsid w:val="00AA0630"/>
    <w:rsid w:val="00AA090F"/>
    <w:rsid w:val="00AA585A"/>
    <w:rsid w:val="00AA6A7B"/>
    <w:rsid w:val="00AB19E6"/>
    <w:rsid w:val="00AB25DF"/>
    <w:rsid w:val="00AB344A"/>
    <w:rsid w:val="00AB4A70"/>
    <w:rsid w:val="00AB7718"/>
    <w:rsid w:val="00AC0E75"/>
    <w:rsid w:val="00AC11C2"/>
    <w:rsid w:val="00AC2552"/>
    <w:rsid w:val="00AC677F"/>
    <w:rsid w:val="00AD1E4B"/>
    <w:rsid w:val="00AD4C99"/>
    <w:rsid w:val="00AD74B4"/>
    <w:rsid w:val="00AE02C2"/>
    <w:rsid w:val="00AE2B4F"/>
    <w:rsid w:val="00AE417F"/>
    <w:rsid w:val="00AE7573"/>
    <w:rsid w:val="00AF0AFF"/>
    <w:rsid w:val="00AF218E"/>
    <w:rsid w:val="00AF5112"/>
    <w:rsid w:val="00B01E31"/>
    <w:rsid w:val="00B04675"/>
    <w:rsid w:val="00B048BD"/>
    <w:rsid w:val="00B0775A"/>
    <w:rsid w:val="00B12578"/>
    <w:rsid w:val="00B1508F"/>
    <w:rsid w:val="00B207F5"/>
    <w:rsid w:val="00B2401E"/>
    <w:rsid w:val="00B32A26"/>
    <w:rsid w:val="00B34F1C"/>
    <w:rsid w:val="00B3617B"/>
    <w:rsid w:val="00B36CB0"/>
    <w:rsid w:val="00B4002C"/>
    <w:rsid w:val="00B43F0F"/>
    <w:rsid w:val="00B44EAA"/>
    <w:rsid w:val="00B45FE1"/>
    <w:rsid w:val="00B52831"/>
    <w:rsid w:val="00B529B9"/>
    <w:rsid w:val="00B52F15"/>
    <w:rsid w:val="00B54AC4"/>
    <w:rsid w:val="00B56487"/>
    <w:rsid w:val="00B610D1"/>
    <w:rsid w:val="00B62E9D"/>
    <w:rsid w:val="00B65A1F"/>
    <w:rsid w:val="00B72709"/>
    <w:rsid w:val="00B73912"/>
    <w:rsid w:val="00B74DA4"/>
    <w:rsid w:val="00B75C49"/>
    <w:rsid w:val="00B81DF9"/>
    <w:rsid w:val="00B83EA8"/>
    <w:rsid w:val="00B92D31"/>
    <w:rsid w:val="00B93A62"/>
    <w:rsid w:val="00B9430D"/>
    <w:rsid w:val="00B9793B"/>
    <w:rsid w:val="00BA11DE"/>
    <w:rsid w:val="00BA27A1"/>
    <w:rsid w:val="00BB7213"/>
    <w:rsid w:val="00BC0289"/>
    <w:rsid w:val="00BC5908"/>
    <w:rsid w:val="00BC6553"/>
    <w:rsid w:val="00BC6800"/>
    <w:rsid w:val="00BD11C0"/>
    <w:rsid w:val="00BD1EA9"/>
    <w:rsid w:val="00BD6216"/>
    <w:rsid w:val="00BE235F"/>
    <w:rsid w:val="00BE6819"/>
    <w:rsid w:val="00BF7EA5"/>
    <w:rsid w:val="00C00D66"/>
    <w:rsid w:val="00C00E5D"/>
    <w:rsid w:val="00C04A73"/>
    <w:rsid w:val="00C113AF"/>
    <w:rsid w:val="00C123F8"/>
    <w:rsid w:val="00C15173"/>
    <w:rsid w:val="00C17959"/>
    <w:rsid w:val="00C20795"/>
    <w:rsid w:val="00C23615"/>
    <w:rsid w:val="00C24256"/>
    <w:rsid w:val="00C244B0"/>
    <w:rsid w:val="00C3076C"/>
    <w:rsid w:val="00C34EEC"/>
    <w:rsid w:val="00C350F6"/>
    <w:rsid w:val="00C46B80"/>
    <w:rsid w:val="00C55DDE"/>
    <w:rsid w:val="00C64FE0"/>
    <w:rsid w:val="00C656FE"/>
    <w:rsid w:val="00C7050E"/>
    <w:rsid w:val="00C71646"/>
    <w:rsid w:val="00C7383B"/>
    <w:rsid w:val="00C738B4"/>
    <w:rsid w:val="00C74B67"/>
    <w:rsid w:val="00C74C04"/>
    <w:rsid w:val="00C76682"/>
    <w:rsid w:val="00C77900"/>
    <w:rsid w:val="00C804C0"/>
    <w:rsid w:val="00C91BB7"/>
    <w:rsid w:val="00C962D5"/>
    <w:rsid w:val="00CA2A2E"/>
    <w:rsid w:val="00CA6EA4"/>
    <w:rsid w:val="00CB16E8"/>
    <w:rsid w:val="00CB3385"/>
    <w:rsid w:val="00CB3E8C"/>
    <w:rsid w:val="00CB6C9C"/>
    <w:rsid w:val="00CB6DF1"/>
    <w:rsid w:val="00CC41BB"/>
    <w:rsid w:val="00CC4C1C"/>
    <w:rsid w:val="00CC4C29"/>
    <w:rsid w:val="00CC5DBF"/>
    <w:rsid w:val="00CC6E46"/>
    <w:rsid w:val="00CD2999"/>
    <w:rsid w:val="00CD4672"/>
    <w:rsid w:val="00CD7C81"/>
    <w:rsid w:val="00CE2C49"/>
    <w:rsid w:val="00D0179C"/>
    <w:rsid w:val="00D04380"/>
    <w:rsid w:val="00D052AC"/>
    <w:rsid w:val="00D05588"/>
    <w:rsid w:val="00D05E03"/>
    <w:rsid w:val="00D065EC"/>
    <w:rsid w:val="00D10C05"/>
    <w:rsid w:val="00D12DAE"/>
    <w:rsid w:val="00D14701"/>
    <w:rsid w:val="00D22421"/>
    <w:rsid w:val="00D24F5D"/>
    <w:rsid w:val="00D27013"/>
    <w:rsid w:val="00D32E8D"/>
    <w:rsid w:val="00D34077"/>
    <w:rsid w:val="00D35CAE"/>
    <w:rsid w:val="00D362CE"/>
    <w:rsid w:val="00D403BB"/>
    <w:rsid w:val="00D41B0F"/>
    <w:rsid w:val="00D54E55"/>
    <w:rsid w:val="00D56D34"/>
    <w:rsid w:val="00D62E2C"/>
    <w:rsid w:val="00D646B0"/>
    <w:rsid w:val="00D65171"/>
    <w:rsid w:val="00D66C02"/>
    <w:rsid w:val="00D72BFC"/>
    <w:rsid w:val="00D72FD5"/>
    <w:rsid w:val="00D753B0"/>
    <w:rsid w:val="00D77171"/>
    <w:rsid w:val="00D77CC7"/>
    <w:rsid w:val="00D77EDB"/>
    <w:rsid w:val="00D813CB"/>
    <w:rsid w:val="00D81790"/>
    <w:rsid w:val="00D937D6"/>
    <w:rsid w:val="00DA4616"/>
    <w:rsid w:val="00DA773B"/>
    <w:rsid w:val="00DB12ED"/>
    <w:rsid w:val="00DC4DCF"/>
    <w:rsid w:val="00DC567A"/>
    <w:rsid w:val="00DC7091"/>
    <w:rsid w:val="00DD36A0"/>
    <w:rsid w:val="00DD4A41"/>
    <w:rsid w:val="00DE23B0"/>
    <w:rsid w:val="00DE527A"/>
    <w:rsid w:val="00DE536C"/>
    <w:rsid w:val="00DF1901"/>
    <w:rsid w:val="00DF1905"/>
    <w:rsid w:val="00DF4F36"/>
    <w:rsid w:val="00DF787E"/>
    <w:rsid w:val="00E0309E"/>
    <w:rsid w:val="00E04917"/>
    <w:rsid w:val="00E06A13"/>
    <w:rsid w:val="00E1165F"/>
    <w:rsid w:val="00E1417C"/>
    <w:rsid w:val="00E166A9"/>
    <w:rsid w:val="00E215D7"/>
    <w:rsid w:val="00E22C2D"/>
    <w:rsid w:val="00E23187"/>
    <w:rsid w:val="00E241EE"/>
    <w:rsid w:val="00E247FD"/>
    <w:rsid w:val="00E25160"/>
    <w:rsid w:val="00E263A7"/>
    <w:rsid w:val="00E346CD"/>
    <w:rsid w:val="00E35E17"/>
    <w:rsid w:val="00E420E0"/>
    <w:rsid w:val="00E44441"/>
    <w:rsid w:val="00E47C26"/>
    <w:rsid w:val="00E5012F"/>
    <w:rsid w:val="00E5294E"/>
    <w:rsid w:val="00E55052"/>
    <w:rsid w:val="00E56D9B"/>
    <w:rsid w:val="00E7368C"/>
    <w:rsid w:val="00E7494F"/>
    <w:rsid w:val="00E816FE"/>
    <w:rsid w:val="00E8207D"/>
    <w:rsid w:val="00E91F89"/>
    <w:rsid w:val="00EA1DEA"/>
    <w:rsid w:val="00EB0885"/>
    <w:rsid w:val="00EB551F"/>
    <w:rsid w:val="00EC0774"/>
    <w:rsid w:val="00EC31EA"/>
    <w:rsid w:val="00EC4116"/>
    <w:rsid w:val="00EC4EF7"/>
    <w:rsid w:val="00ED1117"/>
    <w:rsid w:val="00ED1CFB"/>
    <w:rsid w:val="00ED4250"/>
    <w:rsid w:val="00EE1DD4"/>
    <w:rsid w:val="00EE1E8B"/>
    <w:rsid w:val="00EE26FC"/>
    <w:rsid w:val="00EE66ED"/>
    <w:rsid w:val="00EF32D9"/>
    <w:rsid w:val="00F00FD0"/>
    <w:rsid w:val="00F02938"/>
    <w:rsid w:val="00F03889"/>
    <w:rsid w:val="00F04065"/>
    <w:rsid w:val="00F124B0"/>
    <w:rsid w:val="00F14CED"/>
    <w:rsid w:val="00F1541F"/>
    <w:rsid w:val="00F207A2"/>
    <w:rsid w:val="00F22338"/>
    <w:rsid w:val="00F2247B"/>
    <w:rsid w:val="00F22646"/>
    <w:rsid w:val="00F2332F"/>
    <w:rsid w:val="00F24C3F"/>
    <w:rsid w:val="00F31790"/>
    <w:rsid w:val="00F32235"/>
    <w:rsid w:val="00F349E6"/>
    <w:rsid w:val="00F368B1"/>
    <w:rsid w:val="00F36A77"/>
    <w:rsid w:val="00F46999"/>
    <w:rsid w:val="00F47F09"/>
    <w:rsid w:val="00F539E2"/>
    <w:rsid w:val="00F55ED3"/>
    <w:rsid w:val="00F57281"/>
    <w:rsid w:val="00F57A06"/>
    <w:rsid w:val="00F61C0B"/>
    <w:rsid w:val="00F642AE"/>
    <w:rsid w:val="00F64DC1"/>
    <w:rsid w:val="00F66B61"/>
    <w:rsid w:val="00F6715B"/>
    <w:rsid w:val="00F759C8"/>
    <w:rsid w:val="00F80F00"/>
    <w:rsid w:val="00F83560"/>
    <w:rsid w:val="00F8429F"/>
    <w:rsid w:val="00F84D57"/>
    <w:rsid w:val="00F93320"/>
    <w:rsid w:val="00FA2DC9"/>
    <w:rsid w:val="00FA755C"/>
    <w:rsid w:val="00FB2A37"/>
    <w:rsid w:val="00FB3D65"/>
    <w:rsid w:val="00FB57BD"/>
    <w:rsid w:val="00FB6E2E"/>
    <w:rsid w:val="00FB7E4A"/>
    <w:rsid w:val="00FC06C5"/>
    <w:rsid w:val="00FD0DEE"/>
    <w:rsid w:val="00FD3FE5"/>
    <w:rsid w:val="00FD5805"/>
    <w:rsid w:val="00FE2B84"/>
    <w:rsid w:val="00FE5EC7"/>
    <w:rsid w:val="00FF1698"/>
    <w:rsid w:val="00FF2F81"/>
    <w:rsid w:val="00FF41FD"/>
    <w:rsid w:val="00FF4984"/>
    <w:rsid w:val="00FF4ED3"/>
    <w:rsid w:val="00FF5692"/>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E1D68-9917-46E0-ABE4-B8E06D5A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880" w:hanging="28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00"/>
  </w:style>
  <w:style w:type="paragraph" w:styleId="Heading2">
    <w:name w:val="heading 2"/>
    <w:basedOn w:val="Normal"/>
    <w:link w:val="Heading2Char"/>
    <w:uiPriority w:val="9"/>
    <w:qFormat/>
    <w:rsid w:val="00117E7C"/>
    <w:pPr>
      <w:spacing w:before="100" w:beforeAutospacing="1" w:after="168" w:line="240" w:lineRule="atLeast"/>
      <w:ind w:left="0" w:firstLine="0"/>
      <w:outlineLvl w:val="1"/>
    </w:pPr>
    <w:rPr>
      <w:rFonts w:ascii="Georgia" w:eastAsia="Times New Roman" w:hAnsi="Georgia" w:cs="Times New Roman"/>
      <w:color w:val="9F242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E7C"/>
    <w:rPr>
      <w:rFonts w:ascii="Georgia" w:eastAsia="Times New Roman" w:hAnsi="Georgia" w:cs="Times New Roman"/>
      <w:color w:val="9F2423"/>
      <w:sz w:val="38"/>
      <w:szCs w:val="38"/>
    </w:rPr>
  </w:style>
  <w:style w:type="character" w:styleId="Emphasis">
    <w:name w:val="Emphasis"/>
    <w:basedOn w:val="DefaultParagraphFont"/>
    <w:uiPriority w:val="20"/>
    <w:qFormat/>
    <w:rsid w:val="00117E7C"/>
    <w:rPr>
      <w:b w:val="0"/>
      <w:bCs w:val="0"/>
      <w:i/>
      <w:iCs/>
    </w:rPr>
  </w:style>
  <w:style w:type="character" w:styleId="Strong">
    <w:name w:val="Strong"/>
    <w:basedOn w:val="DefaultParagraphFont"/>
    <w:uiPriority w:val="22"/>
    <w:qFormat/>
    <w:rsid w:val="00117E7C"/>
    <w:rPr>
      <w:b/>
      <w:bCs/>
      <w:i w:val="0"/>
      <w:iCs w:val="0"/>
    </w:rPr>
  </w:style>
  <w:style w:type="paragraph" w:styleId="NormalWeb">
    <w:name w:val="Normal (Web)"/>
    <w:basedOn w:val="Normal"/>
    <w:uiPriority w:val="99"/>
    <w:semiHidden/>
    <w:unhideWhenUsed/>
    <w:rsid w:val="00117E7C"/>
    <w:pPr>
      <w:spacing w:before="100" w:beforeAutospacing="1" w:after="288"/>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E7C"/>
    <w:rPr>
      <w:rFonts w:ascii="Tahoma" w:hAnsi="Tahoma" w:cs="Tahoma"/>
      <w:sz w:val="16"/>
      <w:szCs w:val="16"/>
    </w:rPr>
  </w:style>
  <w:style w:type="character" w:customStyle="1" w:styleId="BalloonTextChar">
    <w:name w:val="Balloon Text Char"/>
    <w:basedOn w:val="DefaultParagraphFont"/>
    <w:link w:val="BalloonText"/>
    <w:uiPriority w:val="99"/>
    <w:semiHidden/>
    <w:rsid w:val="00117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99324">
      <w:bodyDiv w:val="1"/>
      <w:marLeft w:val="0"/>
      <w:marRight w:val="0"/>
      <w:marTop w:val="0"/>
      <w:marBottom w:val="0"/>
      <w:divBdr>
        <w:top w:val="none" w:sz="0" w:space="0" w:color="auto"/>
        <w:left w:val="none" w:sz="0" w:space="0" w:color="auto"/>
        <w:bottom w:val="none" w:sz="0" w:space="0" w:color="auto"/>
        <w:right w:val="none" w:sz="0" w:space="0" w:color="auto"/>
      </w:divBdr>
      <w:divsChild>
        <w:div w:id="170417607">
          <w:marLeft w:val="0"/>
          <w:marRight w:val="0"/>
          <w:marTop w:val="0"/>
          <w:marBottom w:val="0"/>
          <w:divBdr>
            <w:top w:val="none" w:sz="0" w:space="0" w:color="auto"/>
            <w:left w:val="none" w:sz="0" w:space="0" w:color="auto"/>
            <w:bottom w:val="none" w:sz="0" w:space="0" w:color="auto"/>
            <w:right w:val="none" w:sz="0" w:space="0" w:color="auto"/>
          </w:divBdr>
          <w:divsChild>
            <w:div w:id="1555776473">
              <w:marLeft w:val="0"/>
              <w:marRight w:val="0"/>
              <w:marTop w:val="0"/>
              <w:marBottom w:val="0"/>
              <w:divBdr>
                <w:top w:val="none" w:sz="0" w:space="0" w:color="auto"/>
                <w:left w:val="none" w:sz="0" w:space="0" w:color="auto"/>
                <w:bottom w:val="none" w:sz="0" w:space="0" w:color="auto"/>
                <w:right w:val="none" w:sz="0" w:space="0" w:color="auto"/>
              </w:divBdr>
              <w:divsChild>
                <w:div w:id="1355692906">
                  <w:marLeft w:val="2692"/>
                  <w:marRight w:val="0"/>
                  <w:marTop w:val="0"/>
                  <w:marBottom w:val="0"/>
                  <w:divBdr>
                    <w:top w:val="none" w:sz="0" w:space="0" w:color="auto"/>
                    <w:left w:val="single" w:sz="24" w:space="13" w:color="EAE5DA"/>
                    <w:bottom w:val="none" w:sz="0" w:space="0" w:color="auto"/>
                    <w:right w:val="none" w:sz="0" w:space="0" w:color="auto"/>
                  </w:divBdr>
                  <w:divsChild>
                    <w:div w:id="1233615082">
                      <w:marLeft w:val="0"/>
                      <w:marRight w:val="0"/>
                      <w:marTop w:val="0"/>
                      <w:marBottom w:val="0"/>
                      <w:divBdr>
                        <w:top w:val="none" w:sz="0" w:space="0" w:color="auto"/>
                        <w:left w:val="none" w:sz="0" w:space="0" w:color="auto"/>
                        <w:bottom w:val="none" w:sz="0" w:space="0" w:color="auto"/>
                        <w:right w:val="none" w:sz="0" w:space="0" w:color="auto"/>
                      </w:divBdr>
                      <w:divsChild>
                        <w:div w:id="1329677512">
                          <w:marLeft w:val="0"/>
                          <w:marRight w:val="0"/>
                          <w:marTop w:val="0"/>
                          <w:marBottom w:val="0"/>
                          <w:divBdr>
                            <w:top w:val="none" w:sz="0" w:space="0" w:color="auto"/>
                            <w:left w:val="none" w:sz="0" w:space="0" w:color="auto"/>
                            <w:bottom w:val="none" w:sz="0" w:space="0" w:color="auto"/>
                            <w:right w:val="none" w:sz="0" w:space="0" w:color="auto"/>
                          </w:divBdr>
                          <w:divsChild>
                            <w:div w:id="1954945623">
                              <w:marLeft w:val="0"/>
                              <w:marRight w:val="0"/>
                              <w:marTop w:val="0"/>
                              <w:marBottom w:val="0"/>
                              <w:divBdr>
                                <w:top w:val="none" w:sz="0" w:space="0" w:color="auto"/>
                                <w:left w:val="none" w:sz="0" w:space="0" w:color="auto"/>
                                <w:bottom w:val="none" w:sz="0" w:space="0" w:color="auto"/>
                                <w:right w:val="none" w:sz="0" w:space="0" w:color="auto"/>
                              </w:divBdr>
                            </w:div>
                            <w:div w:id="285086800">
                              <w:marLeft w:val="0"/>
                              <w:marRight w:val="0"/>
                              <w:marTop w:val="0"/>
                              <w:marBottom w:val="0"/>
                              <w:divBdr>
                                <w:top w:val="none" w:sz="0" w:space="0" w:color="auto"/>
                                <w:left w:val="none" w:sz="0" w:space="0" w:color="auto"/>
                                <w:bottom w:val="none" w:sz="0" w:space="0" w:color="auto"/>
                                <w:right w:val="none" w:sz="0" w:space="0" w:color="auto"/>
                              </w:divBdr>
                            </w:div>
                            <w:div w:id="1018855051">
                              <w:marLeft w:val="0"/>
                              <w:marRight w:val="0"/>
                              <w:marTop w:val="0"/>
                              <w:marBottom w:val="0"/>
                              <w:divBdr>
                                <w:top w:val="none" w:sz="0" w:space="0" w:color="auto"/>
                                <w:left w:val="none" w:sz="0" w:space="0" w:color="auto"/>
                                <w:bottom w:val="none" w:sz="0" w:space="0" w:color="auto"/>
                                <w:right w:val="none" w:sz="0" w:space="0" w:color="auto"/>
                              </w:divBdr>
                            </w:div>
                            <w:div w:id="1039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maryland.edu/public_affairs/profiles.asp" TargetMode="External"/><Relationship Id="rId3" Type="http://schemas.openxmlformats.org/officeDocument/2006/relationships/webSettings" Target="webSettings.xml"/><Relationship Id="rId7" Type="http://schemas.openxmlformats.org/officeDocument/2006/relationships/hyperlink" Target="http://medschool.umaryland.edu/liggett/hom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igg001@umaryland.edu%20" TargetMode="External"/><Relationship Id="rId5" Type="http://schemas.openxmlformats.org/officeDocument/2006/relationships/hyperlink" Target="http://medschool.umaryland.edu/facultyresearchprofile/viewprofile.aspx?id=904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 Mimi</cp:lastModifiedBy>
  <cp:revision>2</cp:revision>
  <dcterms:created xsi:type="dcterms:W3CDTF">2017-04-24T17:46:00Z</dcterms:created>
  <dcterms:modified xsi:type="dcterms:W3CDTF">2017-04-24T17:46:00Z</dcterms:modified>
</cp:coreProperties>
</file>