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9F" w14:textId="77777777" w:rsidR="004F5B4C" w:rsidRPr="004F5B4C" w:rsidRDefault="004F5B4C" w:rsidP="002B7C69">
      <w:pPr>
        <w:spacing w:after="0" w:line="240" w:lineRule="auto"/>
        <w:contextualSpacing/>
        <w:jc w:val="center"/>
        <w:rPr>
          <w:rStyle w:val="BookTitle"/>
          <w:sz w:val="24"/>
          <w:szCs w:val="24"/>
        </w:rPr>
      </w:pPr>
      <w:r w:rsidRPr="004F5B4C">
        <w:rPr>
          <w:rStyle w:val="BookTitle"/>
          <w:sz w:val="24"/>
          <w:szCs w:val="24"/>
        </w:rPr>
        <w:t xml:space="preserve">UNIVERSITY OF SOUTH FLORIDA </w:t>
      </w:r>
    </w:p>
    <w:p w14:paraId="27B437A8" w14:textId="77777777" w:rsidR="002B7C69" w:rsidRPr="004F5B4C" w:rsidRDefault="004F5B4C" w:rsidP="002B7C69">
      <w:pPr>
        <w:spacing w:after="0" w:line="240" w:lineRule="auto"/>
        <w:contextualSpacing/>
        <w:jc w:val="center"/>
        <w:rPr>
          <w:rStyle w:val="BookTitle"/>
          <w:sz w:val="24"/>
          <w:szCs w:val="24"/>
        </w:rPr>
      </w:pPr>
      <w:r w:rsidRPr="004F5B4C">
        <w:rPr>
          <w:rStyle w:val="BookTitle"/>
          <w:sz w:val="24"/>
          <w:szCs w:val="24"/>
        </w:rPr>
        <w:t>PLASTIC &amp; RECONSTRUCTIVE SURGERY RESIDENCY PROGRAM</w:t>
      </w:r>
    </w:p>
    <w:p w14:paraId="47C7F907" w14:textId="77777777" w:rsidR="002B7C69" w:rsidRPr="004F5B4C" w:rsidRDefault="004F5B4C" w:rsidP="002B7C69">
      <w:pPr>
        <w:spacing w:after="0" w:line="240" w:lineRule="auto"/>
        <w:contextualSpacing/>
        <w:jc w:val="center"/>
        <w:rPr>
          <w:rStyle w:val="BookTitle"/>
          <w:sz w:val="24"/>
          <w:szCs w:val="24"/>
        </w:rPr>
      </w:pPr>
      <w:r w:rsidRPr="004F5B4C">
        <w:rPr>
          <w:rStyle w:val="BookTitle"/>
          <w:sz w:val="24"/>
          <w:szCs w:val="24"/>
        </w:rPr>
        <w:t>SCOPE OF PRACTICE</w:t>
      </w:r>
    </w:p>
    <w:p w14:paraId="5DA968F1" w14:textId="4A6B16E2" w:rsidR="004F5B4C" w:rsidRPr="004F5B4C" w:rsidRDefault="002F349F" w:rsidP="002F349F">
      <w:pPr>
        <w:spacing w:after="0" w:line="240" w:lineRule="auto"/>
        <w:contextualSpacing/>
        <w:jc w:val="center"/>
        <w:rPr>
          <w:rStyle w:val="BookTitle"/>
          <w:sz w:val="24"/>
          <w:szCs w:val="24"/>
        </w:rPr>
      </w:pPr>
      <w:r>
        <w:rPr>
          <w:rStyle w:val="BookTitle"/>
          <w:sz w:val="24"/>
          <w:szCs w:val="24"/>
        </w:rPr>
        <w:t xml:space="preserve">Revised </w:t>
      </w:r>
      <w:r w:rsidR="00663810">
        <w:rPr>
          <w:rStyle w:val="BookTitle"/>
          <w:sz w:val="24"/>
          <w:szCs w:val="24"/>
        </w:rPr>
        <w:t>June</w:t>
      </w:r>
      <w:r w:rsidR="008410C0">
        <w:rPr>
          <w:rStyle w:val="BookTitle"/>
          <w:sz w:val="24"/>
          <w:szCs w:val="24"/>
        </w:rPr>
        <w:t xml:space="preserve"> 202</w:t>
      </w:r>
      <w:r w:rsidR="00663810">
        <w:rPr>
          <w:rStyle w:val="BookTitle"/>
          <w:sz w:val="24"/>
          <w:szCs w:val="24"/>
        </w:rPr>
        <w:t>3</w:t>
      </w:r>
    </w:p>
    <w:p w14:paraId="472BD8DE" w14:textId="77777777" w:rsidR="004F5B4C" w:rsidRPr="004F5B4C" w:rsidRDefault="004F5B4C" w:rsidP="002B7C69">
      <w:pPr>
        <w:spacing w:after="0" w:line="240" w:lineRule="auto"/>
        <w:contextualSpacing/>
        <w:jc w:val="center"/>
        <w:rPr>
          <w:rStyle w:val="BookTitle"/>
          <w:sz w:val="24"/>
          <w:szCs w:val="24"/>
        </w:rPr>
      </w:pPr>
    </w:p>
    <w:p w14:paraId="782B8507" w14:textId="77777777" w:rsidR="00FF38A6" w:rsidRPr="004F5B4C" w:rsidRDefault="004F5B4C" w:rsidP="002B7C69">
      <w:pPr>
        <w:spacing w:after="0" w:line="240" w:lineRule="auto"/>
        <w:contextualSpacing/>
        <w:jc w:val="center"/>
        <w:rPr>
          <w:rStyle w:val="BookTitle"/>
          <w:sz w:val="24"/>
          <w:szCs w:val="24"/>
        </w:rPr>
      </w:pPr>
      <w:r w:rsidRPr="004F5B4C">
        <w:rPr>
          <w:rStyle w:val="BookTitle"/>
          <w:sz w:val="24"/>
          <w:szCs w:val="24"/>
        </w:rPr>
        <w:t>PROGRAM DIRECTOR</w:t>
      </w:r>
      <w:r w:rsidR="00FB2DE7" w:rsidRPr="004F5B4C">
        <w:rPr>
          <w:rStyle w:val="BookTitle"/>
          <w:sz w:val="24"/>
          <w:szCs w:val="24"/>
        </w:rPr>
        <w:t xml:space="preserve">: </w:t>
      </w:r>
      <w:r w:rsidRPr="004F5B4C">
        <w:rPr>
          <w:rStyle w:val="BookTitle"/>
          <w:sz w:val="24"/>
          <w:szCs w:val="24"/>
        </w:rPr>
        <w:t>MICHAEL A. HARRINGTON, M.D., M.P.H.</w:t>
      </w:r>
    </w:p>
    <w:p w14:paraId="389B4937" w14:textId="77777777" w:rsidR="004F5B4C" w:rsidRPr="004F5B4C" w:rsidRDefault="004F5B4C" w:rsidP="002B7C69">
      <w:pPr>
        <w:spacing w:after="0" w:line="240" w:lineRule="auto"/>
        <w:contextualSpacing/>
        <w:jc w:val="center"/>
        <w:rPr>
          <w:rStyle w:val="BookTitle"/>
          <w:sz w:val="24"/>
          <w:szCs w:val="24"/>
        </w:rPr>
      </w:pPr>
      <w:r w:rsidRPr="004F5B4C">
        <w:rPr>
          <w:rStyle w:val="BookTitle"/>
          <w:sz w:val="24"/>
          <w:szCs w:val="24"/>
        </w:rPr>
        <w:t xml:space="preserve">ASSOCIATE PROGRAM DIRECTOR: WYATT G. PAYNE, M.D. </w:t>
      </w:r>
    </w:p>
    <w:p w14:paraId="38549D92" w14:textId="77777777" w:rsidR="00A42700" w:rsidRDefault="00A42700" w:rsidP="00A42700">
      <w:pPr>
        <w:spacing w:after="0" w:line="240" w:lineRule="auto"/>
        <w:rPr>
          <w:sz w:val="16"/>
          <w:szCs w:val="16"/>
        </w:rPr>
      </w:pPr>
    </w:p>
    <w:p w14:paraId="212DB4AB" w14:textId="77777777" w:rsidR="004F5B4C" w:rsidRDefault="004F5B4C" w:rsidP="00A42700">
      <w:pPr>
        <w:spacing w:after="0" w:line="240" w:lineRule="auto"/>
        <w:rPr>
          <w:sz w:val="16"/>
          <w:szCs w:val="16"/>
        </w:rPr>
      </w:pPr>
    </w:p>
    <w:p w14:paraId="7178DAA9" w14:textId="77777777" w:rsidR="004F5B4C" w:rsidRPr="00A42700" w:rsidRDefault="004F5B4C" w:rsidP="00A42700">
      <w:pPr>
        <w:spacing w:after="0" w:line="240" w:lineRule="auto"/>
        <w:rPr>
          <w:sz w:val="16"/>
          <w:szCs w:val="16"/>
        </w:rPr>
      </w:pPr>
    </w:p>
    <w:p w14:paraId="44697DBB" w14:textId="77777777" w:rsidR="00DA3067" w:rsidRPr="008A541B" w:rsidRDefault="00FB2DE7">
      <w:pPr>
        <w:rPr>
          <w:sz w:val="21"/>
          <w:szCs w:val="21"/>
        </w:rPr>
      </w:pPr>
      <w:r>
        <w:rPr>
          <w:sz w:val="21"/>
          <w:szCs w:val="21"/>
        </w:rPr>
        <w:t xml:space="preserve">This document pertains to the USF Plastic Surgery Rotations at Tampa General Hospital, the Moffitt Cancer Center, Bay Pines Veterans Hospital, James A. Haley Veterans Hospital, All Children’s Hospital, Florida Orthopedic Institute, and Private Physician Offices. These rotations make up the </w:t>
      </w:r>
      <w:r w:rsidRPr="00FB2DE7">
        <w:rPr>
          <w:sz w:val="21"/>
          <w:szCs w:val="21"/>
        </w:rPr>
        <w:t>resident</w:t>
      </w:r>
      <w:r w:rsidR="00DA3067" w:rsidRPr="008A541B">
        <w:rPr>
          <w:sz w:val="21"/>
          <w:szCs w:val="21"/>
        </w:rPr>
        <w:t xml:space="preserve"> training program in </w:t>
      </w:r>
      <w:sdt>
        <w:sdtPr>
          <w:rPr>
            <w:sz w:val="21"/>
            <w:szCs w:val="21"/>
          </w:rPr>
          <w:alias w:val="Keywords"/>
          <w:id w:val="92798283"/>
          <w:placeholder>
            <w:docPart w:val="F669E6EE54E644C19D6AA869B11B3412"/>
          </w:placeholder>
          <w:dataBinding w:prefixMappings="xmlns:ns0='http://purl.org/dc/elements/1.1/' xmlns:ns1='http://schemas.openxmlformats.org/package/2006/metadata/core-properties' " w:xpath="/ns1:coreProperties[1]/ns1:keywords[1]" w:storeItemID="{6C3C8BC8-F283-45AE-878A-BAB7291924A1}"/>
          <w:text/>
        </w:sdtPr>
        <w:sdtContent>
          <w:r w:rsidRPr="00FB2DE7">
            <w:rPr>
              <w:sz w:val="21"/>
              <w:szCs w:val="21"/>
            </w:rPr>
            <w:t>Plastic and Reconstructive Surgery</w:t>
          </w:r>
        </w:sdtContent>
      </w:sdt>
      <w:r w:rsidR="00DA3067" w:rsidRPr="008A541B">
        <w:rPr>
          <w:sz w:val="21"/>
          <w:szCs w:val="21"/>
        </w:rPr>
        <w:t xml:space="preserve"> at the University of South Florida. All ACGME and JCAHO guidelines pertaining to graduate medical education apply to this rotation.</w:t>
      </w:r>
    </w:p>
    <w:p w14:paraId="1E093DFC" w14:textId="77777777" w:rsidR="00764A22" w:rsidRDefault="00DA3067">
      <w:pPr>
        <w:rPr>
          <w:sz w:val="21"/>
          <w:szCs w:val="21"/>
        </w:rPr>
      </w:pPr>
      <w:r w:rsidRPr="008A541B">
        <w:rPr>
          <w:sz w:val="21"/>
          <w:szCs w:val="21"/>
        </w:rPr>
        <w:t>In keeping with ACGME and JCAHO guidelines, the faculty and program director</w:t>
      </w:r>
      <w:r w:rsidR="00FB2DE7">
        <w:rPr>
          <w:sz w:val="21"/>
          <w:szCs w:val="21"/>
        </w:rPr>
        <w:t xml:space="preserve"> are responsible for providing all residents</w:t>
      </w:r>
      <w:r w:rsidRPr="008A541B">
        <w:rPr>
          <w:sz w:val="21"/>
          <w:szCs w:val="21"/>
        </w:rPr>
        <w:t xml:space="preserve"> with direct experience in progressive responsibility for patient man</w:t>
      </w:r>
      <w:r w:rsidR="0098003D">
        <w:rPr>
          <w:sz w:val="21"/>
          <w:szCs w:val="21"/>
        </w:rPr>
        <w:t>agement. All patient care at the aforementioned</w:t>
      </w:r>
      <w:r w:rsidR="00961F70">
        <w:rPr>
          <w:sz w:val="21"/>
          <w:szCs w:val="21"/>
        </w:rPr>
        <w:t xml:space="preserve"> hospi</w:t>
      </w:r>
      <w:r w:rsidR="0098003D">
        <w:rPr>
          <w:sz w:val="21"/>
          <w:szCs w:val="21"/>
        </w:rPr>
        <w:t>tals</w:t>
      </w:r>
      <w:r w:rsidR="00961F70">
        <w:rPr>
          <w:sz w:val="21"/>
          <w:szCs w:val="21"/>
        </w:rPr>
        <w:t xml:space="preserve"> provided by our USFPS </w:t>
      </w:r>
      <w:r w:rsidR="00961F70" w:rsidRPr="00961F70">
        <w:rPr>
          <w:sz w:val="21"/>
          <w:szCs w:val="21"/>
        </w:rPr>
        <w:t>residents</w:t>
      </w:r>
      <w:r w:rsidRPr="008A541B">
        <w:rPr>
          <w:sz w:val="21"/>
          <w:szCs w:val="21"/>
        </w:rPr>
        <w:t xml:space="preserve"> will be provided under direct or indirect faculty supervision. Supervision must be documented in the medical record in accordance with </w:t>
      </w:r>
      <w:sdt>
        <w:sdtPr>
          <w:rPr>
            <w:sz w:val="21"/>
            <w:szCs w:val="21"/>
          </w:rPr>
          <w:alias w:val="Keywords"/>
          <w:id w:val="92798278"/>
          <w:placeholder>
            <w:docPart w:val="BAC73E593CFB4333B0FE82B28046521F"/>
          </w:placeholder>
          <w:dataBinding w:prefixMappings="xmlns:ns0='http://purl.org/dc/elements/1.1/' xmlns:ns1='http://schemas.openxmlformats.org/package/2006/metadata/core-properties' " w:xpath="/ns1:coreProperties[1]/ns1:keywords[1]" w:storeItemID="{6C3C8BC8-F283-45AE-878A-BAB7291924A1}"/>
          <w:text/>
        </w:sdtPr>
        <w:sdtContent>
          <w:r w:rsidR="00FB2DE7" w:rsidRPr="00961F70">
            <w:rPr>
              <w:sz w:val="21"/>
              <w:szCs w:val="21"/>
            </w:rPr>
            <w:t>Plastic and Reconstructive Surgery</w:t>
          </w:r>
        </w:sdtContent>
      </w:sdt>
      <w:r w:rsidR="0094597F" w:rsidRPr="008A541B">
        <w:rPr>
          <w:sz w:val="21"/>
          <w:szCs w:val="21"/>
        </w:rPr>
        <w:t xml:space="preserve"> at the University of South Florida compliance guidelines.</w:t>
      </w:r>
    </w:p>
    <w:p w14:paraId="639BB839" w14:textId="77777777" w:rsidR="00764A22" w:rsidRPr="00764A22" w:rsidRDefault="00764A22" w:rsidP="00764A22">
      <w:pPr>
        <w:rPr>
          <w:sz w:val="21"/>
          <w:szCs w:val="21"/>
        </w:rPr>
      </w:pPr>
      <w:r w:rsidRPr="00764A22">
        <w:rPr>
          <w:sz w:val="21"/>
          <w:szCs w:val="21"/>
        </w:rPr>
        <w:t>Faculty and residents are educated to recognize fatigue and sleep deprivation and must adopt and apply policies to prevent and counteract its potential and negative effects on patient care and learning.</w:t>
      </w:r>
    </w:p>
    <w:p w14:paraId="67F74E14" w14:textId="77777777" w:rsidR="00764A22" w:rsidRPr="00764A22" w:rsidRDefault="00764A22">
      <w:pPr>
        <w:rPr>
          <w:sz w:val="21"/>
          <w:szCs w:val="21"/>
        </w:rPr>
      </w:pPr>
      <w:r w:rsidRPr="00764A22">
        <w:rPr>
          <w:sz w:val="21"/>
          <w:szCs w:val="21"/>
        </w:rPr>
        <w:t>Scope of Practice is defined as “authorized care” of the procedures, actions, and processes that are permitted for the licensed individual. The scope of practice is limited to that which the individual has received education and experience, and in which he/she has demonstrated competency.</w:t>
      </w:r>
    </w:p>
    <w:p w14:paraId="157B3A46" w14:textId="77777777" w:rsidR="00A6093A" w:rsidRDefault="0094597F" w:rsidP="00764A22">
      <w:pPr>
        <w:autoSpaceDE w:val="0"/>
        <w:autoSpaceDN w:val="0"/>
        <w:adjustRightInd w:val="0"/>
        <w:jc w:val="both"/>
        <w:rPr>
          <w:sz w:val="21"/>
          <w:szCs w:val="21"/>
        </w:rPr>
      </w:pPr>
      <w:r w:rsidRPr="005C39B0">
        <w:rPr>
          <w:sz w:val="21"/>
          <w:szCs w:val="21"/>
        </w:rPr>
        <w:t xml:space="preserve">Activities performed </w:t>
      </w:r>
      <w:r w:rsidRPr="005C39B0">
        <w:rPr>
          <w:b/>
          <w:i/>
          <w:sz w:val="21"/>
          <w:szCs w:val="21"/>
        </w:rPr>
        <w:t>without</w:t>
      </w:r>
      <w:r w:rsidRPr="005C39B0">
        <w:rPr>
          <w:sz w:val="21"/>
          <w:szCs w:val="21"/>
        </w:rPr>
        <w:t xml:space="preserve"> </w:t>
      </w:r>
      <w:r w:rsidRPr="005C39B0">
        <w:rPr>
          <w:b/>
          <w:i/>
          <w:sz w:val="21"/>
          <w:szCs w:val="21"/>
        </w:rPr>
        <w:t>direct supervision</w:t>
      </w:r>
      <w:r w:rsidRPr="005C39B0">
        <w:rPr>
          <w:sz w:val="21"/>
          <w:szCs w:val="21"/>
        </w:rPr>
        <w:t xml:space="preserve"> require access to the supervisory physician for communication and physical access </w:t>
      </w:r>
      <w:r w:rsidRPr="005C39B0">
        <w:rPr>
          <w:b/>
          <w:i/>
          <w:sz w:val="21"/>
          <w:szCs w:val="21"/>
        </w:rPr>
        <w:t>within 30 minutes</w:t>
      </w:r>
      <w:r w:rsidRPr="005C39B0">
        <w:rPr>
          <w:sz w:val="21"/>
          <w:szCs w:val="21"/>
        </w:rPr>
        <w:t xml:space="preserve">. Activities performed with direct supervision require presence of the supervisory physician. </w:t>
      </w:r>
      <w:r w:rsidR="006464B4" w:rsidRPr="005C39B0">
        <w:rPr>
          <w:sz w:val="21"/>
          <w:szCs w:val="21"/>
        </w:rPr>
        <w:t>Residents are authorized to perform any activity assigned while under direct supervision.</w:t>
      </w:r>
      <w:r w:rsidR="00764A22">
        <w:rPr>
          <w:sz w:val="21"/>
          <w:szCs w:val="21"/>
        </w:rPr>
        <w:t xml:space="preserve"> </w:t>
      </w:r>
      <w:r w:rsidR="00764A22" w:rsidRPr="00764A22">
        <w:rPr>
          <w:rFonts w:ascii="Calibri" w:hAnsi="Calibri" w:cs="Arial"/>
          <w:sz w:val="21"/>
          <w:szCs w:val="21"/>
        </w:rPr>
        <w:t xml:space="preserve">Plastic Surgery residents can evaluate outpatients, write prescriptions, write orders and progress notes, and otherwise complete medical records.  Residents cannot perform invasive procedures (chest tube, arterial line, central line, and </w:t>
      </w:r>
      <w:proofErr w:type="spellStart"/>
      <w:r w:rsidR="00764A22" w:rsidRPr="00764A22">
        <w:rPr>
          <w:rFonts w:ascii="Calibri" w:hAnsi="Calibri" w:cs="Arial"/>
          <w:sz w:val="21"/>
          <w:szCs w:val="21"/>
        </w:rPr>
        <w:t>endotrachael</w:t>
      </w:r>
      <w:proofErr w:type="spellEnd"/>
      <w:r w:rsidR="00764A22" w:rsidRPr="00764A22">
        <w:rPr>
          <w:rFonts w:ascii="Calibri" w:hAnsi="Calibri" w:cs="Arial"/>
          <w:sz w:val="21"/>
          <w:szCs w:val="21"/>
        </w:rPr>
        <w:t xml:space="preserve"> intubation) without direct supervision until they h</w:t>
      </w:r>
      <w:r w:rsidR="00764A22">
        <w:rPr>
          <w:rFonts w:ascii="Calibri" w:hAnsi="Calibri" w:cs="Arial"/>
          <w:sz w:val="21"/>
          <w:szCs w:val="21"/>
        </w:rPr>
        <w:t xml:space="preserve">ave completed an ACLS course. </w:t>
      </w:r>
      <w:r w:rsidR="00764A22" w:rsidRPr="00764A22">
        <w:rPr>
          <w:rFonts w:ascii="Calibri" w:hAnsi="Calibri" w:cs="Arial"/>
          <w:sz w:val="21"/>
          <w:szCs w:val="21"/>
        </w:rPr>
        <w:t>Plastic Surgery residents cannot function without direct supervision by an attending physician who has privileges for patient care and to perform the indicated procedures.</w:t>
      </w:r>
      <w:r w:rsidR="00764A22">
        <w:rPr>
          <w:rFonts w:ascii="Calibri" w:hAnsi="Calibri" w:cs="Arial"/>
          <w:sz w:val="21"/>
          <w:szCs w:val="21"/>
        </w:rPr>
        <w:t xml:space="preserve"> </w:t>
      </w:r>
      <w:r w:rsidRPr="008A541B">
        <w:rPr>
          <w:b/>
          <w:sz w:val="21"/>
          <w:szCs w:val="21"/>
        </w:rPr>
        <w:t>Final interpretation of all diagnostic and therapeutic studies requires direct supervision</w:t>
      </w:r>
      <w:r w:rsidRPr="008A541B">
        <w:rPr>
          <w:sz w:val="21"/>
          <w:szCs w:val="21"/>
        </w:rPr>
        <w:t>.</w:t>
      </w:r>
      <w:r w:rsidR="00961F70">
        <w:rPr>
          <w:sz w:val="21"/>
          <w:szCs w:val="21"/>
        </w:rPr>
        <w:t xml:space="preserve"> </w:t>
      </w:r>
      <w:r w:rsidR="00A6093A" w:rsidRPr="00961F70">
        <w:rPr>
          <w:sz w:val="21"/>
          <w:szCs w:val="21"/>
        </w:rPr>
        <w:t>Residents</w:t>
      </w:r>
      <w:r w:rsidR="00A6093A" w:rsidRPr="008A541B">
        <w:rPr>
          <w:sz w:val="21"/>
          <w:szCs w:val="21"/>
        </w:rPr>
        <w:t xml:space="preserve"> at each postgraduate year of training, while not limited to the following activities, are specifically allowed to do these without direc</w:t>
      </w:r>
      <w:r w:rsidR="00764A22">
        <w:rPr>
          <w:sz w:val="21"/>
          <w:szCs w:val="21"/>
        </w:rPr>
        <w:t>t supervision. This document will</w:t>
      </w:r>
      <w:r w:rsidR="00A6093A" w:rsidRPr="008A541B">
        <w:rPr>
          <w:sz w:val="21"/>
          <w:szCs w:val="21"/>
        </w:rPr>
        <w:t xml:space="preserve"> be modified by the program director based on additions to the training program.</w:t>
      </w:r>
    </w:p>
    <w:p w14:paraId="33773D36" w14:textId="77777777" w:rsidR="004F5B4C" w:rsidRDefault="004F5B4C" w:rsidP="00764A22">
      <w:pPr>
        <w:autoSpaceDE w:val="0"/>
        <w:autoSpaceDN w:val="0"/>
        <w:adjustRightInd w:val="0"/>
        <w:jc w:val="both"/>
        <w:rPr>
          <w:sz w:val="21"/>
          <w:szCs w:val="21"/>
        </w:rPr>
      </w:pPr>
    </w:p>
    <w:p w14:paraId="007419C9" w14:textId="77777777" w:rsidR="004F5B4C" w:rsidRDefault="004F5B4C" w:rsidP="00764A22">
      <w:pPr>
        <w:autoSpaceDE w:val="0"/>
        <w:autoSpaceDN w:val="0"/>
        <w:adjustRightInd w:val="0"/>
        <w:jc w:val="both"/>
        <w:rPr>
          <w:sz w:val="21"/>
          <w:szCs w:val="21"/>
        </w:rPr>
      </w:pPr>
    </w:p>
    <w:p w14:paraId="010DED58" w14:textId="77777777" w:rsidR="004F5B4C" w:rsidRDefault="004F5B4C" w:rsidP="00764A22">
      <w:pPr>
        <w:autoSpaceDE w:val="0"/>
        <w:autoSpaceDN w:val="0"/>
        <w:adjustRightInd w:val="0"/>
        <w:jc w:val="both"/>
        <w:rPr>
          <w:sz w:val="21"/>
          <w:szCs w:val="21"/>
        </w:rPr>
      </w:pPr>
    </w:p>
    <w:p w14:paraId="0E56FABA" w14:textId="77777777" w:rsidR="004F5B4C" w:rsidRPr="004F5B4C" w:rsidRDefault="004F5B4C" w:rsidP="004F5B4C">
      <w:pPr>
        <w:jc w:val="center"/>
        <w:rPr>
          <w:b/>
          <w:sz w:val="24"/>
          <w:szCs w:val="24"/>
          <w:u w:val="single"/>
        </w:rPr>
      </w:pPr>
      <w:r w:rsidRPr="004F5B4C">
        <w:rPr>
          <w:b/>
          <w:sz w:val="24"/>
          <w:szCs w:val="24"/>
          <w:u w:val="single"/>
        </w:rPr>
        <w:lastRenderedPageBreak/>
        <w:t>General Core Competencies Expected for Plastic Surgery Residents</w:t>
      </w:r>
    </w:p>
    <w:p w14:paraId="39DD618F" w14:textId="77777777" w:rsidR="004F5B4C" w:rsidRDefault="004F5B4C" w:rsidP="004F5B4C">
      <w:pPr>
        <w:rPr>
          <w:u w:val="single"/>
        </w:rPr>
      </w:pPr>
      <w:r>
        <w:rPr>
          <w:u w:val="single"/>
        </w:rPr>
        <w:t>Patient Care:</w:t>
      </w:r>
    </w:p>
    <w:p w14:paraId="7CF48E0A" w14:textId="77777777" w:rsidR="004F5B4C" w:rsidRDefault="004F5B4C" w:rsidP="004F5B4C">
      <w:pPr>
        <w:numPr>
          <w:ilvl w:val="0"/>
          <w:numId w:val="19"/>
        </w:numPr>
        <w:spacing w:after="0" w:line="240" w:lineRule="auto"/>
      </w:pPr>
      <w:r>
        <w:t>Gather accurate and essential information about the patient using the following clinical skills: medical interviewing, physical examination, and diagnostic studies.</w:t>
      </w:r>
    </w:p>
    <w:p w14:paraId="4CFA0B1F" w14:textId="77777777" w:rsidR="004F5B4C" w:rsidRDefault="004F5B4C" w:rsidP="004F5B4C">
      <w:pPr>
        <w:numPr>
          <w:ilvl w:val="0"/>
          <w:numId w:val="19"/>
        </w:numPr>
        <w:spacing w:after="0" w:line="240" w:lineRule="auto"/>
      </w:pPr>
      <w:r>
        <w:t>Make informed diagnostic and therapeutic decisions based on patient information, current scientific evidence, and clinical judgment with review by the attending physician.</w:t>
      </w:r>
    </w:p>
    <w:p w14:paraId="2F8976E9" w14:textId="77777777" w:rsidR="004F5B4C" w:rsidRDefault="004F5B4C" w:rsidP="004F5B4C">
      <w:pPr>
        <w:numPr>
          <w:ilvl w:val="0"/>
          <w:numId w:val="19"/>
        </w:numPr>
        <w:spacing w:after="0" w:line="240" w:lineRule="auto"/>
      </w:pPr>
      <w:r>
        <w:t>Use consultants and referrals appropriately with review by the attending physician.</w:t>
      </w:r>
    </w:p>
    <w:p w14:paraId="47A38988" w14:textId="77777777" w:rsidR="004F5B4C" w:rsidRDefault="004F5B4C" w:rsidP="004F5B4C">
      <w:pPr>
        <w:numPr>
          <w:ilvl w:val="0"/>
          <w:numId w:val="19"/>
        </w:numPr>
        <w:spacing w:after="0" w:line="240" w:lineRule="auto"/>
      </w:pPr>
      <w:r>
        <w:t>Develop and carry out patient care management plans with review by the attending physician.</w:t>
      </w:r>
    </w:p>
    <w:p w14:paraId="67E00BC8" w14:textId="77777777" w:rsidR="004F5B4C" w:rsidRDefault="004F5B4C" w:rsidP="004F5B4C">
      <w:pPr>
        <w:numPr>
          <w:ilvl w:val="0"/>
          <w:numId w:val="19"/>
        </w:numPr>
        <w:spacing w:after="0" w:line="240" w:lineRule="auto"/>
      </w:pPr>
      <w:r>
        <w:t>Prescribe and perform competently all medical procedures considered essential for the scope of practice with the level of supervision as determined by the attending physician.</w:t>
      </w:r>
    </w:p>
    <w:p w14:paraId="1930EEA5" w14:textId="77777777" w:rsidR="004F5B4C" w:rsidRDefault="004F5B4C" w:rsidP="004F5B4C">
      <w:pPr>
        <w:numPr>
          <w:ilvl w:val="0"/>
          <w:numId w:val="19"/>
        </w:numPr>
        <w:spacing w:after="0" w:line="240" w:lineRule="auto"/>
      </w:pPr>
      <w:r>
        <w:t>Counsel patients and families in order to provide their care through the provision of information necessary to understand illness and treatment, share decisions, and obtain informed consent</w:t>
      </w:r>
      <w:r w:rsidRPr="0002191B">
        <w:t xml:space="preserve"> </w:t>
      </w:r>
      <w:r>
        <w:t>with review by the attending physician.</w:t>
      </w:r>
    </w:p>
    <w:p w14:paraId="053FF481" w14:textId="77777777" w:rsidR="004F5B4C" w:rsidRDefault="004F5B4C" w:rsidP="004F5B4C">
      <w:pPr>
        <w:numPr>
          <w:ilvl w:val="0"/>
          <w:numId w:val="19"/>
        </w:numPr>
        <w:spacing w:after="0" w:line="240" w:lineRule="auto"/>
      </w:pPr>
      <w:r>
        <w:t>Prioritize and delegate multiple tasks to deliver patient care efficiently</w:t>
      </w:r>
      <w:r w:rsidRPr="0002191B">
        <w:t xml:space="preserve"> </w:t>
      </w:r>
      <w:r>
        <w:t>with review by the attending physician.</w:t>
      </w:r>
    </w:p>
    <w:p w14:paraId="0193B410" w14:textId="77777777" w:rsidR="004F5B4C" w:rsidRDefault="004F5B4C" w:rsidP="004F5B4C">
      <w:pPr>
        <w:numPr>
          <w:ilvl w:val="0"/>
          <w:numId w:val="19"/>
        </w:numPr>
        <w:spacing w:after="0" w:line="240" w:lineRule="auto"/>
      </w:pPr>
      <w:r>
        <w:t>May assist in surgery and perform certain operations at the discretion of the attending physician.</w:t>
      </w:r>
    </w:p>
    <w:p w14:paraId="1A6F69F6" w14:textId="77777777" w:rsidR="004F5B4C" w:rsidRDefault="004F5B4C" w:rsidP="004F5B4C">
      <w:pPr>
        <w:numPr>
          <w:ilvl w:val="0"/>
          <w:numId w:val="19"/>
        </w:numPr>
        <w:spacing w:after="0" w:line="240" w:lineRule="auto"/>
      </w:pPr>
      <w:r>
        <w:t>Can write orders for restraints. Can perform minor procedures including suturing lacerations under indirect supervision once a minimum number of ten (10) procedures have been directly supervised.</w:t>
      </w:r>
    </w:p>
    <w:p w14:paraId="3F40B2EC" w14:textId="77777777" w:rsidR="004F5B4C" w:rsidRDefault="004F5B4C" w:rsidP="004F5B4C">
      <w:pPr>
        <w:spacing w:after="0" w:line="240" w:lineRule="auto"/>
        <w:ind w:left="720"/>
      </w:pPr>
    </w:p>
    <w:p w14:paraId="301CE1B0" w14:textId="77777777" w:rsidR="004F5B4C" w:rsidRDefault="004F5B4C" w:rsidP="004F5B4C">
      <w:pPr>
        <w:rPr>
          <w:u w:val="single"/>
        </w:rPr>
      </w:pPr>
      <w:r>
        <w:rPr>
          <w:u w:val="single"/>
        </w:rPr>
        <w:t>Medical Knowledge:</w:t>
      </w:r>
    </w:p>
    <w:p w14:paraId="5F0AE5EB" w14:textId="77777777" w:rsidR="004F5B4C" w:rsidRDefault="004F5B4C" w:rsidP="004F5B4C">
      <w:pPr>
        <w:numPr>
          <w:ilvl w:val="0"/>
          <w:numId w:val="20"/>
        </w:numPr>
        <w:spacing w:after="0" w:line="240" w:lineRule="auto"/>
      </w:pPr>
      <w:r>
        <w:t>Use of current medical information and scientific evidence for patient care.</w:t>
      </w:r>
    </w:p>
    <w:p w14:paraId="40233F10" w14:textId="77777777" w:rsidR="004F5B4C" w:rsidRDefault="004F5B4C" w:rsidP="004F5B4C">
      <w:pPr>
        <w:spacing w:after="0" w:line="240" w:lineRule="auto"/>
        <w:ind w:left="720"/>
      </w:pPr>
    </w:p>
    <w:p w14:paraId="233728B9" w14:textId="77777777" w:rsidR="004F5B4C" w:rsidRDefault="004F5B4C" w:rsidP="004F5B4C">
      <w:pPr>
        <w:rPr>
          <w:u w:val="single"/>
        </w:rPr>
      </w:pPr>
      <w:r>
        <w:rPr>
          <w:u w:val="single"/>
        </w:rPr>
        <w:t>Interpersonal Skills and Communication:</w:t>
      </w:r>
    </w:p>
    <w:p w14:paraId="162207DE" w14:textId="77777777" w:rsidR="004F5B4C" w:rsidRDefault="004F5B4C" w:rsidP="004F5B4C">
      <w:pPr>
        <w:numPr>
          <w:ilvl w:val="0"/>
          <w:numId w:val="21"/>
        </w:numPr>
        <w:spacing w:after="0" w:line="240" w:lineRule="auto"/>
      </w:pPr>
      <w:r>
        <w:t>Communicate effectively in a developmentally appropriate manner with patients and families to create and sustain a professional and therapeutic relationship across broad range of socioeconomic and cultural backgrounds.</w:t>
      </w:r>
    </w:p>
    <w:p w14:paraId="32948E24" w14:textId="77777777" w:rsidR="004F5B4C" w:rsidRDefault="004F5B4C" w:rsidP="004F5B4C">
      <w:pPr>
        <w:numPr>
          <w:ilvl w:val="0"/>
          <w:numId w:val="21"/>
        </w:numPr>
        <w:spacing w:after="0" w:line="240" w:lineRule="auto"/>
      </w:pPr>
      <w:r>
        <w:t>Communicate effectively with physicians, other health care professionals, and health related agencies.</w:t>
      </w:r>
    </w:p>
    <w:p w14:paraId="081DC14A" w14:textId="77777777" w:rsidR="004F5B4C" w:rsidRDefault="004F5B4C" w:rsidP="004F5B4C">
      <w:pPr>
        <w:numPr>
          <w:ilvl w:val="0"/>
          <w:numId w:val="21"/>
        </w:numPr>
        <w:spacing w:after="0" w:line="240" w:lineRule="auto"/>
      </w:pPr>
      <w:r>
        <w:t>Work effectively as a leader of a health care team.</w:t>
      </w:r>
    </w:p>
    <w:p w14:paraId="788CEEEC" w14:textId="77777777" w:rsidR="004F5B4C" w:rsidRDefault="004F5B4C" w:rsidP="004F5B4C">
      <w:pPr>
        <w:numPr>
          <w:ilvl w:val="0"/>
          <w:numId w:val="21"/>
        </w:numPr>
        <w:spacing w:after="0" w:line="240" w:lineRule="auto"/>
      </w:pPr>
      <w:r>
        <w:t>Maintain comprehensive, timely, and legible medical records</w:t>
      </w:r>
    </w:p>
    <w:p w14:paraId="51B6D908" w14:textId="77777777" w:rsidR="004F5B4C" w:rsidRDefault="004F5B4C" w:rsidP="004F5B4C">
      <w:pPr>
        <w:spacing w:after="0" w:line="240" w:lineRule="auto"/>
        <w:ind w:left="720"/>
      </w:pPr>
    </w:p>
    <w:p w14:paraId="6EB0E723" w14:textId="77777777" w:rsidR="004F5B4C" w:rsidRDefault="004F5B4C" w:rsidP="004F5B4C">
      <w:pPr>
        <w:rPr>
          <w:u w:val="single"/>
        </w:rPr>
      </w:pPr>
      <w:r>
        <w:rPr>
          <w:u w:val="single"/>
        </w:rPr>
        <w:t>Practice-based Learning and Improvement:</w:t>
      </w:r>
    </w:p>
    <w:p w14:paraId="13A024C0" w14:textId="77777777" w:rsidR="004F5B4C" w:rsidRDefault="004F5B4C" w:rsidP="004F5B4C">
      <w:pPr>
        <w:numPr>
          <w:ilvl w:val="0"/>
          <w:numId w:val="22"/>
        </w:numPr>
        <w:spacing w:after="0" w:line="240" w:lineRule="auto"/>
      </w:pPr>
      <w:r>
        <w:t>Actively participate in the education of patients, families, students, and other health professionals</w:t>
      </w:r>
      <w:r w:rsidRPr="00454B1A">
        <w:t xml:space="preserve"> </w:t>
      </w:r>
      <w:r>
        <w:t>with the level of supervision as determined by the attending physician.</w:t>
      </w:r>
    </w:p>
    <w:p w14:paraId="01AE971F" w14:textId="77777777" w:rsidR="004F5B4C" w:rsidRDefault="004F5B4C" w:rsidP="004F5B4C">
      <w:pPr>
        <w:numPr>
          <w:ilvl w:val="0"/>
          <w:numId w:val="22"/>
        </w:numPr>
        <w:spacing w:after="0" w:line="240" w:lineRule="auto"/>
      </w:pPr>
      <w:r>
        <w:t>Acknowledge medical errors and mechanisms for prevention to supervising Attending physician, program director, and Risk Management at facility when occurs.</w:t>
      </w:r>
    </w:p>
    <w:p w14:paraId="21E82AAC" w14:textId="77777777" w:rsidR="004F5B4C" w:rsidRDefault="004F5B4C" w:rsidP="004F5B4C">
      <w:pPr>
        <w:spacing w:after="0" w:line="240" w:lineRule="auto"/>
        <w:ind w:left="720"/>
      </w:pPr>
    </w:p>
    <w:p w14:paraId="62B9DAFB" w14:textId="77777777" w:rsidR="004F5B4C" w:rsidRDefault="004F5B4C" w:rsidP="004F5B4C">
      <w:pPr>
        <w:rPr>
          <w:u w:val="single"/>
        </w:rPr>
      </w:pPr>
      <w:r>
        <w:rPr>
          <w:u w:val="single"/>
        </w:rPr>
        <w:t>Professionalism:</w:t>
      </w:r>
    </w:p>
    <w:p w14:paraId="0F12BF81" w14:textId="77777777" w:rsidR="004F5B4C" w:rsidRDefault="004F5B4C" w:rsidP="004F5B4C">
      <w:pPr>
        <w:numPr>
          <w:ilvl w:val="0"/>
          <w:numId w:val="23"/>
        </w:numPr>
        <w:spacing w:after="0" w:line="240" w:lineRule="auto"/>
      </w:pPr>
      <w:r>
        <w:t>Demonstrate respect for and respond to the needs of patients</w:t>
      </w:r>
    </w:p>
    <w:p w14:paraId="5D49760D" w14:textId="77777777" w:rsidR="004F5B4C" w:rsidRDefault="004F5B4C" w:rsidP="004F5B4C">
      <w:pPr>
        <w:numPr>
          <w:ilvl w:val="0"/>
          <w:numId w:val="23"/>
        </w:numPr>
        <w:spacing w:after="0" w:line="240" w:lineRule="auto"/>
      </w:pPr>
      <w:r>
        <w:t>Assure continuity of care is maintained by availability and appropriate transfer of information when going off duty.</w:t>
      </w:r>
    </w:p>
    <w:p w14:paraId="6642C7C8" w14:textId="77777777" w:rsidR="004F5B4C" w:rsidRDefault="004F5B4C" w:rsidP="004F5B4C">
      <w:pPr>
        <w:numPr>
          <w:ilvl w:val="0"/>
          <w:numId w:val="23"/>
        </w:numPr>
        <w:spacing w:after="0" w:line="240" w:lineRule="auto"/>
      </w:pPr>
      <w:r>
        <w:lastRenderedPageBreak/>
        <w:t>Demonstrate high standards of ethical behavior.</w:t>
      </w:r>
    </w:p>
    <w:p w14:paraId="2AF7358D" w14:textId="77777777" w:rsidR="004F5B4C" w:rsidRDefault="004F5B4C" w:rsidP="004F5B4C">
      <w:pPr>
        <w:spacing w:after="0" w:line="240" w:lineRule="auto"/>
        <w:ind w:left="720"/>
      </w:pPr>
    </w:p>
    <w:p w14:paraId="68CE194B" w14:textId="77777777" w:rsidR="004F5B4C" w:rsidRDefault="004F5B4C" w:rsidP="004F5B4C">
      <w:pPr>
        <w:rPr>
          <w:u w:val="single"/>
        </w:rPr>
      </w:pPr>
      <w:r>
        <w:rPr>
          <w:u w:val="single"/>
        </w:rPr>
        <w:t>System-based Practice:</w:t>
      </w:r>
    </w:p>
    <w:p w14:paraId="45AD3F7E" w14:textId="77777777" w:rsidR="004F5B4C" w:rsidRDefault="004F5B4C" w:rsidP="004F5B4C">
      <w:pPr>
        <w:numPr>
          <w:ilvl w:val="0"/>
          <w:numId w:val="24"/>
        </w:numPr>
        <w:spacing w:after="0" w:line="240" w:lineRule="auto"/>
      </w:pPr>
      <w:r>
        <w:t>Practice cost-effective health care and resource allocation that does not compromise quality of care.</w:t>
      </w:r>
    </w:p>
    <w:p w14:paraId="2269982C" w14:textId="77777777" w:rsidR="004F5B4C" w:rsidRDefault="004F5B4C" w:rsidP="004F5B4C">
      <w:pPr>
        <w:numPr>
          <w:ilvl w:val="0"/>
          <w:numId w:val="24"/>
        </w:numPr>
        <w:spacing w:after="0" w:line="240" w:lineRule="auto"/>
      </w:pPr>
      <w:r>
        <w:t>Advocate for quality patient care and assist patients in dealing with the system complexities.</w:t>
      </w:r>
    </w:p>
    <w:p w14:paraId="31576C8C" w14:textId="655322D6" w:rsidR="004F5B4C" w:rsidRPr="003877C9" w:rsidRDefault="004F5B4C" w:rsidP="003877C9">
      <w:pPr>
        <w:numPr>
          <w:ilvl w:val="0"/>
          <w:numId w:val="24"/>
        </w:numPr>
        <w:spacing w:after="0" w:line="240" w:lineRule="auto"/>
      </w:pPr>
      <w:r>
        <w:t>Work with health care mangers and health care providers to assess, coordinate, and improve patient care.</w:t>
      </w:r>
    </w:p>
    <w:p w14:paraId="01EC0B3C" w14:textId="77777777" w:rsidR="004F5B4C" w:rsidRDefault="004F5B4C" w:rsidP="00764A22">
      <w:pPr>
        <w:autoSpaceDE w:val="0"/>
        <w:autoSpaceDN w:val="0"/>
        <w:adjustRightInd w:val="0"/>
        <w:jc w:val="both"/>
        <w:rPr>
          <w:rFonts w:ascii="Calibri" w:hAnsi="Calibri" w:cs="Arial"/>
          <w:sz w:val="21"/>
          <w:szCs w:val="21"/>
        </w:rPr>
      </w:pPr>
    </w:p>
    <w:p w14:paraId="57779E24" w14:textId="77777777" w:rsidR="004F5B4C" w:rsidRPr="004F5B4C" w:rsidRDefault="004F5B4C" w:rsidP="004F5B4C">
      <w:pPr>
        <w:jc w:val="center"/>
        <w:rPr>
          <w:b/>
          <w:sz w:val="24"/>
          <w:szCs w:val="24"/>
          <w:u w:val="single"/>
        </w:rPr>
      </w:pPr>
      <w:r w:rsidRPr="004F5B4C">
        <w:rPr>
          <w:b/>
          <w:sz w:val="24"/>
          <w:szCs w:val="24"/>
          <w:u w:val="single"/>
        </w:rPr>
        <w:t>PGY Level Specific Expectations for Plastic Surgery Residents</w:t>
      </w:r>
    </w:p>
    <w:p w14:paraId="22FA9E67" w14:textId="77777777" w:rsidR="00821A3D" w:rsidRPr="008826F2" w:rsidRDefault="00821A3D" w:rsidP="005C06FB">
      <w:pPr>
        <w:pStyle w:val="Heading1"/>
        <w:pBdr>
          <w:top w:val="single" w:sz="4" w:space="1" w:color="auto" w:shadow="1"/>
          <w:left w:val="single" w:sz="4" w:space="7" w:color="auto" w:shadow="1"/>
          <w:bottom w:val="single" w:sz="4" w:space="1" w:color="auto" w:shadow="1"/>
          <w:right w:val="single" w:sz="4" w:space="4" w:color="auto" w:shadow="1"/>
        </w:pBdr>
        <w:spacing w:before="0" w:line="240" w:lineRule="auto"/>
        <w:rPr>
          <w:sz w:val="24"/>
          <w:szCs w:val="24"/>
        </w:rPr>
      </w:pPr>
      <w:r w:rsidRPr="008826F2">
        <w:rPr>
          <w:sz w:val="24"/>
          <w:szCs w:val="24"/>
        </w:rPr>
        <w:t>PGY 1</w:t>
      </w:r>
    </w:p>
    <w:p w14:paraId="039B9F4D" w14:textId="77777777" w:rsidR="0094597F" w:rsidRDefault="00EC2556" w:rsidP="005C06FB">
      <w:pPr>
        <w:pStyle w:val="Subtitle"/>
        <w:pBdr>
          <w:top w:val="single" w:sz="4" w:space="1" w:color="auto" w:shadow="1"/>
          <w:left w:val="single" w:sz="4" w:space="7" w:color="auto" w:shadow="1"/>
          <w:bottom w:val="single" w:sz="4" w:space="1" w:color="auto" w:shadow="1"/>
          <w:right w:val="single" w:sz="4" w:space="4" w:color="auto" w:shadow="1"/>
        </w:pBdr>
        <w:spacing w:after="120" w:line="240" w:lineRule="auto"/>
        <w:rPr>
          <w:sz w:val="22"/>
          <w:szCs w:val="22"/>
        </w:rPr>
      </w:pPr>
      <w:r w:rsidRPr="008826F2">
        <w:rPr>
          <w:sz w:val="22"/>
          <w:szCs w:val="22"/>
        </w:rPr>
        <w:t xml:space="preserve">WITHOUT </w:t>
      </w:r>
      <w:r w:rsidR="00F141B1" w:rsidRPr="008826F2">
        <w:rPr>
          <w:sz w:val="22"/>
          <w:szCs w:val="22"/>
        </w:rPr>
        <w:t>Direct Supervision</w:t>
      </w:r>
    </w:p>
    <w:p w14:paraId="043B0433" w14:textId="77777777" w:rsidR="00961F70" w:rsidRPr="00961F70" w:rsidRDefault="00961F70" w:rsidP="00961F70">
      <w:pPr>
        <w:pStyle w:val="ListParagraph"/>
        <w:numPr>
          <w:ilvl w:val="0"/>
          <w:numId w:val="6"/>
        </w:numPr>
        <w:autoSpaceDE w:val="0"/>
        <w:autoSpaceDN w:val="0"/>
        <w:adjustRightInd w:val="0"/>
        <w:jc w:val="both"/>
        <w:rPr>
          <w:rFonts w:ascii="Arial" w:hAnsi="Arial" w:cs="Arial"/>
        </w:rPr>
      </w:pPr>
      <w:r w:rsidRPr="00961F70">
        <w:rPr>
          <w:rFonts w:ascii="Arial" w:hAnsi="Arial" w:cs="Arial"/>
        </w:rPr>
        <w:t>Can bring patients into operating room for induction of anesthesia</w:t>
      </w:r>
    </w:p>
    <w:p w14:paraId="671CC6FB" w14:textId="77777777" w:rsidR="00961F70" w:rsidRDefault="00961F70" w:rsidP="00961F70">
      <w:pPr>
        <w:pStyle w:val="ListParagraph"/>
        <w:numPr>
          <w:ilvl w:val="0"/>
          <w:numId w:val="6"/>
        </w:numPr>
        <w:autoSpaceDE w:val="0"/>
        <w:autoSpaceDN w:val="0"/>
        <w:adjustRightInd w:val="0"/>
        <w:jc w:val="both"/>
        <w:rPr>
          <w:rFonts w:ascii="Arial" w:hAnsi="Arial" w:cs="Arial"/>
        </w:rPr>
      </w:pPr>
      <w:r>
        <w:rPr>
          <w:rFonts w:ascii="Arial" w:hAnsi="Arial" w:cs="Arial"/>
        </w:rPr>
        <w:t>C</w:t>
      </w:r>
      <w:r w:rsidRPr="00961F70">
        <w:rPr>
          <w:rFonts w:ascii="Arial" w:hAnsi="Arial" w:cs="Arial"/>
        </w:rPr>
        <w:t>an insert</w:t>
      </w:r>
      <w:r>
        <w:rPr>
          <w:rFonts w:ascii="Arial" w:hAnsi="Arial" w:cs="Arial"/>
        </w:rPr>
        <w:t xml:space="preserve"> IV lines, and Foley catheters</w:t>
      </w:r>
    </w:p>
    <w:p w14:paraId="50A2FBDC" w14:textId="1D608E6E" w:rsidR="00663810" w:rsidRDefault="00663810" w:rsidP="00961F70">
      <w:pPr>
        <w:pStyle w:val="ListParagraph"/>
        <w:numPr>
          <w:ilvl w:val="0"/>
          <w:numId w:val="6"/>
        </w:numPr>
        <w:autoSpaceDE w:val="0"/>
        <w:autoSpaceDN w:val="0"/>
        <w:adjustRightInd w:val="0"/>
        <w:jc w:val="both"/>
        <w:rPr>
          <w:rFonts w:ascii="Arial" w:hAnsi="Arial" w:cs="Arial"/>
        </w:rPr>
      </w:pPr>
      <w:r>
        <w:rPr>
          <w:rFonts w:ascii="Arial" w:hAnsi="Arial" w:cs="Arial"/>
        </w:rPr>
        <w:t>Can see inpatient and emergency room consults</w:t>
      </w:r>
    </w:p>
    <w:p w14:paraId="560A7CB3" w14:textId="77777777" w:rsidR="00961F70" w:rsidRDefault="00961F70" w:rsidP="00961F70">
      <w:pPr>
        <w:pStyle w:val="ListParagraph"/>
        <w:numPr>
          <w:ilvl w:val="0"/>
          <w:numId w:val="6"/>
        </w:numPr>
        <w:autoSpaceDE w:val="0"/>
        <w:autoSpaceDN w:val="0"/>
        <w:adjustRightInd w:val="0"/>
        <w:jc w:val="both"/>
        <w:rPr>
          <w:rFonts w:ascii="Arial" w:hAnsi="Arial" w:cs="Arial"/>
        </w:rPr>
      </w:pPr>
      <w:r>
        <w:rPr>
          <w:rFonts w:ascii="Arial" w:hAnsi="Arial" w:cs="Arial"/>
        </w:rPr>
        <w:t>C</w:t>
      </w:r>
      <w:r w:rsidRPr="00961F70">
        <w:rPr>
          <w:rFonts w:ascii="Arial" w:hAnsi="Arial" w:cs="Arial"/>
        </w:rPr>
        <w:t>an write admission orders, pr</w:t>
      </w:r>
      <w:r>
        <w:rPr>
          <w:rFonts w:ascii="Arial" w:hAnsi="Arial" w:cs="Arial"/>
        </w:rPr>
        <w:t>e and post-op orders and notes</w:t>
      </w:r>
    </w:p>
    <w:p w14:paraId="6B5EBFFB" w14:textId="77777777" w:rsidR="00961F70" w:rsidRDefault="00961F70" w:rsidP="00961F70">
      <w:pPr>
        <w:pStyle w:val="ListParagraph"/>
        <w:numPr>
          <w:ilvl w:val="0"/>
          <w:numId w:val="6"/>
        </w:numPr>
        <w:autoSpaceDE w:val="0"/>
        <w:autoSpaceDN w:val="0"/>
        <w:adjustRightInd w:val="0"/>
        <w:jc w:val="both"/>
        <w:rPr>
          <w:rFonts w:ascii="Arial" w:hAnsi="Arial" w:cs="Arial"/>
        </w:rPr>
      </w:pPr>
      <w:r>
        <w:rPr>
          <w:rFonts w:ascii="Arial" w:hAnsi="Arial" w:cs="Arial"/>
        </w:rPr>
        <w:t>C</w:t>
      </w:r>
      <w:r w:rsidRPr="00961F70">
        <w:rPr>
          <w:rFonts w:ascii="Arial" w:hAnsi="Arial" w:cs="Arial"/>
        </w:rPr>
        <w:t>an dictate admission history and physical, write progress n</w:t>
      </w:r>
      <w:r>
        <w:rPr>
          <w:rFonts w:ascii="Arial" w:hAnsi="Arial" w:cs="Arial"/>
        </w:rPr>
        <w:t xml:space="preserve">otes, orders, and prescriptions </w:t>
      </w:r>
    </w:p>
    <w:p w14:paraId="2CF80209" w14:textId="77777777" w:rsidR="00961F70" w:rsidRPr="00961F70" w:rsidRDefault="00961F70" w:rsidP="00961F70">
      <w:pPr>
        <w:pStyle w:val="ListParagraph"/>
        <w:numPr>
          <w:ilvl w:val="0"/>
          <w:numId w:val="6"/>
        </w:numPr>
        <w:autoSpaceDE w:val="0"/>
        <w:autoSpaceDN w:val="0"/>
        <w:adjustRightInd w:val="0"/>
        <w:jc w:val="both"/>
      </w:pPr>
      <w:r>
        <w:rPr>
          <w:rFonts w:ascii="Arial" w:hAnsi="Arial" w:cs="Arial"/>
        </w:rPr>
        <w:t>C</w:t>
      </w:r>
      <w:r w:rsidRPr="00961F70">
        <w:rPr>
          <w:rFonts w:ascii="Arial" w:hAnsi="Arial" w:cs="Arial"/>
        </w:rPr>
        <w:t xml:space="preserve">an dictate discharge summaries; can write orders for restraints. </w:t>
      </w:r>
    </w:p>
    <w:p w14:paraId="4172E4DE" w14:textId="77777777" w:rsidR="00EC2556" w:rsidRPr="008826F2" w:rsidRDefault="00EC2556" w:rsidP="00AC1643">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sidRPr="008826F2">
        <w:rPr>
          <w:sz w:val="24"/>
          <w:szCs w:val="24"/>
        </w:rPr>
        <w:t>PGY 1</w:t>
      </w:r>
    </w:p>
    <w:p w14:paraId="6FC2EB11" w14:textId="77777777" w:rsidR="00EC2556" w:rsidRPr="008826F2" w:rsidRDefault="00EC2556" w:rsidP="00AC1643">
      <w:pPr>
        <w:pStyle w:val="Subtitle"/>
        <w:pBdr>
          <w:top w:val="single" w:sz="4" w:space="1" w:color="auto" w:shadow="1"/>
          <w:left w:val="single" w:sz="4" w:space="4" w:color="auto" w:shadow="1"/>
          <w:bottom w:val="single" w:sz="4" w:space="1" w:color="auto" w:shadow="1"/>
          <w:right w:val="single" w:sz="4" w:space="4" w:color="auto" w:shadow="1"/>
        </w:pBdr>
        <w:spacing w:after="120" w:line="240" w:lineRule="auto"/>
        <w:rPr>
          <w:sz w:val="22"/>
          <w:szCs w:val="22"/>
        </w:rPr>
      </w:pPr>
      <w:r w:rsidRPr="008826F2">
        <w:rPr>
          <w:sz w:val="22"/>
          <w:szCs w:val="22"/>
        </w:rPr>
        <w:t>WITH Direct Supervision</w:t>
      </w:r>
    </w:p>
    <w:p w14:paraId="23C0E3E3" w14:textId="77777777" w:rsidR="00961F70" w:rsidRDefault="00961F70" w:rsidP="00961F70">
      <w:pPr>
        <w:pStyle w:val="ListParagraph"/>
        <w:numPr>
          <w:ilvl w:val="0"/>
          <w:numId w:val="7"/>
        </w:numPr>
        <w:autoSpaceDE w:val="0"/>
        <w:autoSpaceDN w:val="0"/>
        <w:adjustRightInd w:val="0"/>
        <w:jc w:val="both"/>
        <w:rPr>
          <w:rFonts w:ascii="Arial" w:hAnsi="Arial" w:cs="Arial"/>
        </w:rPr>
      </w:pPr>
      <w:r>
        <w:rPr>
          <w:rFonts w:ascii="Arial" w:hAnsi="Arial" w:cs="Arial"/>
        </w:rPr>
        <w:t>M</w:t>
      </w:r>
      <w:r w:rsidRPr="00961F70">
        <w:rPr>
          <w:rFonts w:ascii="Arial" w:hAnsi="Arial" w:cs="Arial"/>
        </w:rPr>
        <w:t xml:space="preserve">ay provide in-hospital care, assist in surgery, and perform certain operations.  </w:t>
      </w:r>
    </w:p>
    <w:p w14:paraId="39F346EB" w14:textId="77777777" w:rsidR="00961F70" w:rsidRDefault="00961F70" w:rsidP="00961F70">
      <w:pPr>
        <w:pStyle w:val="ListParagraph"/>
        <w:numPr>
          <w:ilvl w:val="0"/>
          <w:numId w:val="7"/>
        </w:numPr>
        <w:autoSpaceDE w:val="0"/>
        <w:autoSpaceDN w:val="0"/>
        <w:adjustRightInd w:val="0"/>
        <w:jc w:val="both"/>
        <w:rPr>
          <w:rFonts w:ascii="Arial" w:hAnsi="Arial" w:cs="Arial"/>
        </w:rPr>
      </w:pPr>
      <w:r w:rsidRPr="00961F70">
        <w:rPr>
          <w:rFonts w:ascii="Arial" w:hAnsi="Arial" w:cs="Arial"/>
        </w:rPr>
        <w:t>May place of arterial lines, central lines, chest tubes, Swan-Ganz catheters under the direct supervision of a senior (</w:t>
      </w:r>
      <w:r w:rsidRPr="00961F70">
        <w:rPr>
          <w:rFonts w:ascii="Arial" w:hAnsi="Arial" w:cs="Arial"/>
          <w:u w:val="single"/>
        </w:rPr>
        <w:t>&gt;</w:t>
      </w:r>
      <w:r w:rsidRPr="00961F70">
        <w:rPr>
          <w:rFonts w:ascii="Arial" w:hAnsi="Arial" w:cs="Arial"/>
        </w:rPr>
        <w:t xml:space="preserve"> PGY-3) resident</w:t>
      </w:r>
      <w:r>
        <w:rPr>
          <w:rFonts w:ascii="Arial" w:hAnsi="Arial" w:cs="Arial"/>
        </w:rPr>
        <w:t xml:space="preserve"> or Attending</w:t>
      </w:r>
      <w:r w:rsidRPr="00961F70">
        <w:rPr>
          <w:rFonts w:ascii="Arial" w:hAnsi="Arial" w:cs="Arial"/>
        </w:rPr>
        <w:t xml:space="preserve">.  </w:t>
      </w:r>
    </w:p>
    <w:p w14:paraId="44F47BD7" w14:textId="77777777" w:rsidR="004F5B4C" w:rsidRPr="00961F70" w:rsidRDefault="004F5B4C" w:rsidP="004F5B4C">
      <w:pPr>
        <w:pStyle w:val="ListParagraph"/>
        <w:autoSpaceDE w:val="0"/>
        <w:autoSpaceDN w:val="0"/>
        <w:adjustRightInd w:val="0"/>
        <w:jc w:val="both"/>
        <w:rPr>
          <w:rFonts w:ascii="Arial" w:hAnsi="Arial" w:cs="Arial"/>
        </w:rPr>
      </w:pPr>
    </w:p>
    <w:p w14:paraId="723FB21B" w14:textId="77777777" w:rsidR="00A42700" w:rsidRPr="008826F2" w:rsidRDefault="00A42700" w:rsidP="00AC1643">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sidRPr="008826F2">
        <w:rPr>
          <w:sz w:val="24"/>
          <w:szCs w:val="24"/>
        </w:rPr>
        <w:t>PGY 2</w:t>
      </w:r>
    </w:p>
    <w:p w14:paraId="10A0AF32" w14:textId="77777777" w:rsidR="00A42700" w:rsidRPr="008826F2" w:rsidRDefault="00A42700" w:rsidP="00AC1643">
      <w:pPr>
        <w:pStyle w:val="Subtitle"/>
        <w:pBdr>
          <w:top w:val="single" w:sz="4" w:space="1" w:color="auto" w:shadow="1"/>
          <w:left w:val="single" w:sz="4" w:space="4" w:color="auto" w:shadow="1"/>
          <w:bottom w:val="single" w:sz="4" w:space="1" w:color="auto" w:shadow="1"/>
          <w:right w:val="single" w:sz="4" w:space="4" w:color="auto" w:shadow="1"/>
        </w:pBdr>
        <w:rPr>
          <w:sz w:val="22"/>
          <w:szCs w:val="22"/>
        </w:rPr>
      </w:pPr>
      <w:r w:rsidRPr="008826F2">
        <w:rPr>
          <w:sz w:val="22"/>
          <w:szCs w:val="22"/>
        </w:rPr>
        <w:t>WITHOUT Direct Supervision</w:t>
      </w:r>
    </w:p>
    <w:p w14:paraId="7F6DCE87" w14:textId="77777777" w:rsidR="005C06FB" w:rsidRPr="005C06FB" w:rsidRDefault="005C06FB" w:rsidP="005C06FB">
      <w:pPr>
        <w:pStyle w:val="ListParagraph"/>
        <w:numPr>
          <w:ilvl w:val="0"/>
          <w:numId w:val="8"/>
        </w:numPr>
        <w:autoSpaceDE w:val="0"/>
        <w:autoSpaceDN w:val="0"/>
        <w:adjustRightInd w:val="0"/>
        <w:jc w:val="both"/>
        <w:rPr>
          <w:rFonts w:ascii="Arial" w:hAnsi="Arial" w:cs="Arial"/>
        </w:rPr>
      </w:pPr>
      <w:r w:rsidRPr="005C06FB">
        <w:rPr>
          <w:rFonts w:ascii="Arial" w:hAnsi="Arial" w:cs="Arial"/>
        </w:rPr>
        <w:t xml:space="preserve">Can participate in SICU activities </w:t>
      </w:r>
    </w:p>
    <w:p w14:paraId="3299082E" w14:textId="77777777" w:rsidR="005C06FB" w:rsidRDefault="005C06FB" w:rsidP="005C06FB">
      <w:pPr>
        <w:pStyle w:val="ListParagraph"/>
        <w:numPr>
          <w:ilvl w:val="0"/>
          <w:numId w:val="8"/>
        </w:numPr>
        <w:autoSpaceDE w:val="0"/>
        <w:autoSpaceDN w:val="0"/>
        <w:adjustRightInd w:val="0"/>
        <w:jc w:val="both"/>
        <w:rPr>
          <w:rFonts w:ascii="Arial" w:hAnsi="Arial" w:cs="Arial"/>
        </w:rPr>
      </w:pPr>
      <w:r>
        <w:rPr>
          <w:rFonts w:ascii="Arial" w:hAnsi="Arial" w:cs="Arial"/>
        </w:rPr>
        <w:t>C</w:t>
      </w:r>
      <w:r w:rsidRPr="005C06FB">
        <w:rPr>
          <w:rFonts w:ascii="Arial" w:hAnsi="Arial" w:cs="Arial"/>
        </w:rPr>
        <w:t xml:space="preserve">an function in the SICU under the direct supervision of the SICU attending in both the intensive care unit and non-intensive care unit.  </w:t>
      </w:r>
    </w:p>
    <w:p w14:paraId="33DB9F5C" w14:textId="77777777" w:rsidR="00961F70" w:rsidRPr="004F5B4C" w:rsidRDefault="005C06FB" w:rsidP="004F5B4C">
      <w:pPr>
        <w:pStyle w:val="ListParagraph"/>
        <w:numPr>
          <w:ilvl w:val="1"/>
          <w:numId w:val="8"/>
        </w:numPr>
        <w:autoSpaceDE w:val="0"/>
        <w:autoSpaceDN w:val="0"/>
        <w:adjustRightInd w:val="0"/>
        <w:jc w:val="both"/>
        <w:rPr>
          <w:rStyle w:val="SubtleEmphasis"/>
          <w:color w:val="0D0D0D" w:themeColor="text1" w:themeTint="F2"/>
        </w:rPr>
      </w:pPr>
      <w:r w:rsidRPr="005C06FB">
        <w:rPr>
          <w:rFonts w:ascii="Arial" w:hAnsi="Arial" w:cs="Arial"/>
        </w:rPr>
        <w:t xml:space="preserve">This will allow placement of arterial lines, central lines, chest tubes, Swan-Ganz catheters, </w:t>
      </w:r>
      <w:proofErr w:type="spellStart"/>
      <w:r w:rsidRPr="005C06FB">
        <w:rPr>
          <w:rFonts w:ascii="Arial" w:hAnsi="Arial" w:cs="Arial"/>
        </w:rPr>
        <w:t>endotrachael</w:t>
      </w:r>
      <w:proofErr w:type="spellEnd"/>
      <w:r w:rsidRPr="005C06FB">
        <w:rPr>
          <w:rFonts w:ascii="Arial" w:hAnsi="Arial" w:cs="Arial"/>
        </w:rPr>
        <w:t xml:space="preserve"> and other superficial procedures. </w:t>
      </w:r>
    </w:p>
    <w:p w14:paraId="0B7D4D50" w14:textId="77777777" w:rsidR="00961F70" w:rsidRPr="008826F2" w:rsidRDefault="00961F70" w:rsidP="00961F70">
      <w:pPr>
        <w:pStyle w:val="Heading1"/>
        <w:pBdr>
          <w:top w:val="single" w:sz="4" w:space="1" w:color="auto" w:shadow="1"/>
          <w:left w:val="single" w:sz="4" w:space="0" w:color="auto" w:shadow="1"/>
          <w:bottom w:val="single" w:sz="4" w:space="1" w:color="auto" w:shadow="1"/>
          <w:right w:val="single" w:sz="4" w:space="4" w:color="auto" w:shadow="1"/>
        </w:pBdr>
        <w:spacing w:before="0" w:line="240" w:lineRule="auto"/>
        <w:rPr>
          <w:sz w:val="24"/>
          <w:szCs w:val="24"/>
        </w:rPr>
      </w:pPr>
      <w:r>
        <w:rPr>
          <w:sz w:val="24"/>
          <w:szCs w:val="24"/>
        </w:rPr>
        <w:t>PGY 2</w:t>
      </w:r>
    </w:p>
    <w:p w14:paraId="610BB513" w14:textId="77777777" w:rsidR="00961F70" w:rsidRPr="008826F2" w:rsidRDefault="00961F70" w:rsidP="00961F70">
      <w:pPr>
        <w:pStyle w:val="Subtitle"/>
        <w:pBdr>
          <w:top w:val="single" w:sz="4" w:space="1" w:color="auto" w:shadow="1"/>
          <w:left w:val="single" w:sz="4" w:space="0" w:color="auto" w:shadow="1"/>
          <w:bottom w:val="single" w:sz="4" w:space="1" w:color="auto" w:shadow="1"/>
          <w:right w:val="single" w:sz="4" w:space="4" w:color="auto" w:shadow="1"/>
        </w:pBdr>
        <w:spacing w:after="120" w:line="240" w:lineRule="auto"/>
        <w:rPr>
          <w:sz w:val="22"/>
          <w:szCs w:val="22"/>
        </w:rPr>
      </w:pPr>
      <w:r>
        <w:rPr>
          <w:sz w:val="22"/>
          <w:szCs w:val="22"/>
        </w:rPr>
        <w:t>WITH</w:t>
      </w:r>
      <w:r w:rsidRPr="008826F2">
        <w:rPr>
          <w:sz w:val="22"/>
          <w:szCs w:val="22"/>
        </w:rPr>
        <w:t xml:space="preserve"> Direct Supervision</w:t>
      </w:r>
    </w:p>
    <w:p w14:paraId="192E90E4" w14:textId="77777777" w:rsidR="005C06FB" w:rsidRPr="005C06FB" w:rsidRDefault="005C06FB" w:rsidP="005C06FB">
      <w:pPr>
        <w:pStyle w:val="ListParagraph"/>
        <w:numPr>
          <w:ilvl w:val="0"/>
          <w:numId w:val="10"/>
        </w:numPr>
        <w:autoSpaceDE w:val="0"/>
        <w:autoSpaceDN w:val="0"/>
        <w:adjustRightInd w:val="0"/>
        <w:jc w:val="both"/>
        <w:rPr>
          <w:rFonts w:ascii="Arial" w:hAnsi="Arial" w:cs="Arial"/>
        </w:rPr>
      </w:pPr>
      <w:r w:rsidRPr="005C06FB">
        <w:rPr>
          <w:rFonts w:ascii="Arial" w:hAnsi="Arial" w:cs="Arial"/>
        </w:rPr>
        <w:t xml:space="preserve">Under supervision, may assist in surgery and perform certain operations at the discretion of the attending surgeon.   </w:t>
      </w:r>
    </w:p>
    <w:p w14:paraId="2A793F64" w14:textId="77777777" w:rsidR="00961F70" w:rsidRPr="008826F2" w:rsidRDefault="00961F70" w:rsidP="005C06FB">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3</w:t>
      </w:r>
    </w:p>
    <w:p w14:paraId="08819A86"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spacing w:after="120" w:line="240" w:lineRule="auto"/>
        <w:rPr>
          <w:sz w:val="22"/>
          <w:szCs w:val="22"/>
        </w:rPr>
      </w:pPr>
      <w:r w:rsidRPr="008826F2">
        <w:rPr>
          <w:sz w:val="22"/>
          <w:szCs w:val="22"/>
        </w:rPr>
        <w:t>WITH</w:t>
      </w:r>
      <w:r>
        <w:rPr>
          <w:sz w:val="22"/>
          <w:szCs w:val="22"/>
        </w:rPr>
        <w:t>OUT</w:t>
      </w:r>
      <w:r w:rsidRPr="008826F2">
        <w:rPr>
          <w:sz w:val="22"/>
          <w:szCs w:val="22"/>
        </w:rPr>
        <w:t xml:space="preserve"> Direct Supervision</w:t>
      </w:r>
    </w:p>
    <w:p w14:paraId="6F11CD2F" w14:textId="77777777" w:rsidR="005C06FB" w:rsidRP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lastRenderedPageBreak/>
        <w:t xml:space="preserve">Can function as senior resident on selected services under the direction of a chief resident and attending physician.  </w:t>
      </w:r>
    </w:p>
    <w:p w14:paraId="18F9815B" w14:textId="77777777" w:rsid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t xml:space="preserve">Can initiate surgical procedures.  </w:t>
      </w:r>
    </w:p>
    <w:p w14:paraId="36E44E82" w14:textId="77777777" w:rsid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t xml:space="preserve">Can administer conscious sedation and write orders for restraints.  </w:t>
      </w:r>
    </w:p>
    <w:p w14:paraId="6FA4B1E2" w14:textId="77777777" w:rsid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t xml:space="preserve">Can function as senior resident on call and as senior resident in the SICU.  </w:t>
      </w:r>
    </w:p>
    <w:p w14:paraId="1C491115" w14:textId="77777777" w:rsid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t xml:space="preserve">Can participate in clinics.  </w:t>
      </w:r>
    </w:p>
    <w:p w14:paraId="3A210E59" w14:textId="77777777" w:rsidR="005C06FB" w:rsidRPr="005C06FB" w:rsidRDefault="005C06FB" w:rsidP="005C06FB">
      <w:pPr>
        <w:pStyle w:val="ListParagraph"/>
        <w:numPr>
          <w:ilvl w:val="0"/>
          <w:numId w:val="11"/>
        </w:numPr>
        <w:autoSpaceDE w:val="0"/>
        <w:autoSpaceDN w:val="0"/>
        <w:adjustRightInd w:val="0"/>
        <w:jc w:val="both"/>
        <w:rPr>
          <w:rFonts w:ascii="Arial" w:hAnsi="Arial" w:cs="Arial"/>
        </w:rPr>
      </w:pPr>
      <w:r w:rsidRPr="005C06FB">
        <w:rPr>
          <w:rFonts w:ascii="Arial" w:hAnsi="Arial" w:cs="Arial"/>
        </w:rPr>
        <w:t>Can evaluate trauma patients in the ER and supervise their resuscitation (ATLS certified).</w:t>
      </w:r>
    </w:p>
    <w:p w14:paraId="21303D42" w14:textId="77777777" w:rsidR="00961F70" w:rsidRPr="008826F2" w:rsidRDefault="00961F70" w:rsidP="00961F70">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3</w:t>
      </w:r>
    </w:p>
    <w:p w14:paraId="52AAC70C"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rPr>
          <w:sz w:val="22"/>
          <w:szCs w:val="22"/>
        </w:rPr>
      </w:pPr>
      <w:r>
        <w:rPr>
          <w:sz w:val="22"/>
          <w:szCs w:val="22"/>
        </w:rPr>
        <w:t>WITH</w:t>
      </w:r>
      <w:r w:rsidRPr="008826F2">
        <w:rPr>
          <w:sz w:val="22"/>
          <w:szCs w:val="22"/>
        </w:rPr>
        <w:t xml:space="preserve"> Direct Supervision</w:t>
      </w:r>
    </w:p>
    <w:p w14:paraId="7CA2E86E" w14:textId="77777777" w:rsidR="005C06FB" w:rsidRDefault="005C06FB" w:rsidP="005C06FB">
      <w:pPr>
        <w:pStyle w:val="ListParagraph"/>
        <w:numPr>
          <w:ilvl w:val="0"/>
          <w:numId w:val="12"/>
        </w:numPr>
        <w:autoSpaceDE w:val="0"/>
        <w:autoSpaceDN w:val="0"/>
        <w:adjustRightInd w:val="0"/>
        <w:jc w:val="both"/>
        <w:rPr>
          <w:rFonts w:ascii="Arial" w:hAnsi="Arial" w:cs="Arial"/>
        </w:rPr>
      </w:pPr>
      <w:r w:rsidRPr="005C06FB">
        <w:rPr>
          <w:rFonts w:ascii="Arial" w:hAnsi="Arial" w:cs="Arial"/>
        </w:rPr>
        <w:t xml:space="preserve">Under supervision, may assist in surgery and perform certain operations at the discretion of the attending surgeon.   </w:t>
      </w:r>
    </w:p>
    <w:p w14:paraId="10BBB255" w14:textId="77777777" w:rsidR="004F5B4C" w:rsidRPr="005C06FB" w:rsidRDefault="004F5B4C" w:rsidP="004F5B4C">
      <w:pPr>
        <w:pStyle w:val="ListParagraph"/>
        <w:autoSpaceDE w:val="0"/>
        <w:autoSpaceDN w:val="0"/>
        <w:adjustRightInd w:val="0"/>
        <w:jc w:val="both"/>
        <w:rPr>
          <w:rFonts w:ascii="Arial" w:hAnsi="Arial" w:cs="Arial"/>
        </w:rPr>
      </w:pPr>
    </w:p>
    <w:p w14:paraId="0BB52FCA" w14:textId="77777777" w:rsidR="00961F70" w:rsidRPr="008826F2" w:rsidRDefault="00961F70" w:rsidP="00961F70">
      <w:pPr>
        <w:pStyle w:val="Heading1"/>
        <w:pBdr>
          <w:top w:val="single" w:sz="4" w:space="1" w:color="auto" w:shadow="1"/>
          <w:left w:val="single" w:sz="4" w:space="0" w:color="auto" w:shadow="1"/>
          <w:bottom w:val="single" w:sz="4" w:space="1" w:color="auto" w:shadow="1"/>
          <w:right w:val="single" w:sz="4" w:space="4" w:color="auto" w:shadow="1"/>
        </w:pBdr>
        <w:spacing w:before="0" w:line="240" w:lineRule="auto"/>
        <w:rPr>
          <w:sz w:val="24"/>
          <w:szCs w:val="24"/>
        </w:rPr>
      </w:pPr>
      <w:r>
        <w:rPr>
          <w:sz w:val="24"/>
          <w:szCs w:val="24"/>
        </w:rPr>
        <w:t>PGY 4</w:t>
      </w:r>
    </w:p>
    <w:p w14:paraId="40F701BE" w14:textId="77777777" w:rsidR="00961F70" w:rsidRPr="008826F2" w:rsidRDefault="00961F70" w:rsidP="00961F70">
      <w:pPr>
        <w:pStyle w:val="Subtitle"/>
        <w:pBdr>
          <w:top w:val="single" w:sz="4" w:space="1" w:color="auto" w:shadow="1"/>
          <w:left w:val="single" w:sz="4" w:space="0" w:color="auto" w:shadow="1"/>
          <w:bottom w:val="single" w:sz="4" w:space="1" w:color="auto" w:shadow="1"/>
          <w:right w:val="single" w:sz="4" w:space="4" w:color="auto" w:shadow="1"/>
        </w:pBdr>
        <w:spacing w:after="120" w:line="240" w:lineRule="auto"/>
        <w:rPr>
          <w:sz w:val="22"/>
          <w:szCs w:val="22"/>
        </w:rPr>
      </w:pPr>
      <w:r w:rsidRPr="008826F2">
        <w:rPr>
          <w:sz w:val="22"/>
          <w:szCs w:val="22"/>
        </w:rPr>
        <w:t>WITHOUT Direct Supervision</w:t>
      </w:r>
    </w:p>
    <w:p w14:paraId="5F0ABA0D" w14:textId="77777777" w:rsidR="005C06FB" w:rsidRDefault="005C06FB" w:rsidP="005C06FB">
      <w:pPr>
        <w:pStyle w:val="BodyText"/>
        <w:numPr>
          <w:ilvl w:val="0"/>
          <w:numId w:val="13"/>
        </w:numPr>
        <w:jc w:val="both"/>
        <w:rPr>
          <w:rFonts w:ascii="Arial" w:hAnsi="Arial" w:cs="Arial"/>
          <w:sz w:val="22"/>
          <w:szCs w:val="22"/>
        </w:rPr>
      </w:pPr>
      <w:r w:rsidRPr="001B31C4">
        <w:rPr>
          <w:rFonts w:ascii="Arial" w:hAnsi="Arial" w:cs="Arial"/>
          <w:sz w:val="22"/>
          <w:szCs w:val="22"/>
        </w:rPr>
        <w:t xml:space="preserve">Can function as senior resident and supervise routine ward activities and SICU activities. </w:t>
      </w:r>
    </w:p>
    <w:p w14:paraId="3990715F" w14:textId="77777777" w:rsidR="00764A22" w:rsidRPr="00764A22" w:rsidRDefault="00764A22" w:rsidP="00764A22">
      <w:pPr>
        <w:pStyle w:val="ListParagraph"/>
        <w:numPr>
          <w:ilvl w:val="1"/>
          <w:numId w:val="13"/>
        </w:numPr>
      </w:pPr>
      <w:r>
        <w:t>All aspects of diagnosis and care of disorders affecting the soft tissues of the body, including burns, pressure sores, and acute trauma.</w:t>
      </w:r>
    </w:p>
    <w:p w14:paraId="755A0B85" w14:textId="77777777" w:rsidR="005C06FB" w:rsidRDefault="005C06FB" w:rsidP="005C06FB">
      <w:pPr>
        <w:pStyle w:val="BodyText"/>
        <w:numPr>
          <w:ilvl w:val="0"/>
          <w:numId w:val="13"/>
        </w:numPr>
        <w:jc w:val="both"/>
        <w:rPr>
          <w:rFonts w:ascii="Arial" w:hAnsi="Arial" w:cs="Arial"/>
          <w:sz w:val="22"/>
          <w:szCs w:val="22"/>
        </w:rPr>
      </w:pPr>
      <w:r w:rsidRPr="001B31C4">
        <w:rPr>
          <w:rFonts w:ascii="Arial" w:hAnsi="Arial" w:cs="Arial"/>
          <w:sz w:val="22"/>
          <w:szCs w:val="22"/>
        </w:rPr>
        <w:t xml:space="preserve">Can participate in clinics and supervise the conduct of outpatient clinics. </w:t>
      </w:r>
    </w:p>
    <w:p w14:paraId="1A78EE7F" w14:textId="77777777" w:rsidR="00764A22" w:rsidRPr="00764A22" w:rsidRDefault="00764A22" w:rsidP="00764A22">
      <w:pPr>
        <w:pStyle w:val="ListParagraph"/>
        <w:numPr>
          <w:ilvl w:val="1"/>
          <w:numId w:val="13"/>
        </w:numPr>
      </w:pPr>
      <w:r>
        <w:t>Diagnosis and management, both operative and non-operative, of plastic surgery patients, including breast reconstruction, cancer reconstruction, massive weight loss, and cosmetic patients.</w:t>
      </w:r>
    </w:p>
    <w:p w14:paraId="2C62374F" w14:textId="77777777" w:rsidR="005C06FB" w:rsidRDefault="005C06FB" w:rsidP="005C06FB">
      <w:pPr>
        <w:pStyle w:val="BodyText"/>
        <w:numPr>
          <w:ilvl w:val="0"/>
          <w:numId w:val="13"/>
        </w:numPr>
        <w:jc w:val="both"/>
        <w:rPr>
          <w:rFonts w:ascii="Arial" w:hAnsi="Arial" w:cs="Arial"/>
          <w:sz w:val="22"/>
          <w:szCs w:val="22"/>
        </w:rPr>
      </w:pPr>
      <w:r w:rsidRPr="001B31C4">
        <w:rPr>
          <w:rFonts w:ascii="Arial" w:hAnsi="Arial" w:cs="Arial"/>
          <w:sz w:val="22"/>
          <w:szCs w:val="22"/>
        </w:rPr>
        <w:t xml:space="preserve">Can evaluate outpatients for </w:t>
      </w:r>
      <w:r>
        <w:rPr>
          <w:rFonts w:ascii="Arial" w:hAnsi="Arial" w:cs="Arial"/>
          <w:sz w:val="22"/>
          <w:szCs w:val="22"/>
        </w:rPr>
        <w:t xml:space="preserve">emergency surgical procedures. </w:t>
      </w:r>
    </w:p>
    <w:p w14:paraId="4EF09BE1" w14:textId="77777777" w:rsidR="00764A22" w:rsidRPr="00764A22" w:rsidRDefault="00764A22" w:rsidP="00764A22">
      <w:pPr>
        <w:pStyle w:val="ListParagraph"/>
        <w:numPr>
          <w:ilvl w:val="1"/>
          <w:numId w:val="13"/>
        </w:numPr>
      </w:pPr>
      <w:r>
        <w:t>Diagnosis and management, both operative and non-operative, of acute soft tissue trauma of the entire body and bone trauma of the face.</w:t>
      </w:r>
    </w:p>
    <w:p w14:paraId="7F98D9D5" w14:textId="77777777" w:rsidR="005C06FB" w:rsidRDefault="005C06FB" w:rsidP="005C06FB">
      <w:pPr>
        <w:pStyle w:val="BodyText"/>
        <w:numPr>
          <w:ilvl w:val="0"/>
          <w:numId w:val="13"/>
        </w:numPr>
        <w:jc w:val="both"/>
        <w:rPr>
          <w:rFonts w:ascii="Arial" w:hAnsi="Arial" w:cs="Arial"/>
          <w:sz w:val="22"/>
          <w:szCs w:val="22"/>
        </w:rPr>
      </w:pPr>
      <w:r w:rsidRPr="001B31C4">
        <w:rPr>
          <w:rFonts w:ascii="Arial" w:hAnsi="Arial" w:cs="Arial"/>
          <w:sz w:val="22"/>
          <w:szCs w:val="22"/>
        </w:rPr>
        <w:t xml:space="preserve">Can initiate surgical procedures after discussion with an appropriate attending physician who has privileges to perform the anticipated procedure and anticipating the arrival of the attending surgeon.  </w:t>
      </w:r>
    </w:p>
    <w:p w14:paraId="25E9AB14" w14:textId="77777777" w:rsidR="005C06FB" w:rsidRDefault="005C06FB" w:rsidP="005C06FB">
      <w:pPr>
        <w:pStyle w:val="BodyText"/>
        <w:numPr>
          <w:ilvl w:val="0"/>
          <w:numId w:val="13"/>
        </w:numPr>
        <w:jc w:val="both"/>
        <w:rPr>
          <w:rFonts w:ascii="Arial" w:hAnsi="Arial" w:cs="Arial"/>
          <w:sz w:val="22"/>
          <w:szCs w:val="22"/>
        </w:rPr>
      </w:pPr>
      <w:r>
        <w:rPr>
          <w:rFonts w:ascii="Arial" w:hAnsi="Arial" w:cs="Arial"/>
          <w:sz w:val="22"/>
          <w:szCs w:val="22"/>
        </w:rPr>
        <w:t>C</w:t>
      </w:r>
      <w:r w:rsidRPr="001B31C4">
        <w:rPr>
          <w:rFonts w:ascii="Arial" w:hAnsi="Arial" w:cs="Arial"/>
          <w:sz w:val="22"/>
          <w:szCs w:val="22"/>
        </w:rPr>
        <w:t xml:space="preserve">an administer conscious sedation and write orders for restraints.  </w:t>
      </w:r>
    </w:p>
    <w:p w14:paraId="1054EAEC" w14:textId="77777777" w:rsidR="005C06FB" w:rsidRDefault="005C06FB" w:rsidP="005C06FB">
      <w:pPr>
        <w:pStyle w:val="BodyText"/>
        <w:numPr>
          <w:ilvl w:val="0"/>
          <w:numId w:val="13"/>
        </w:numPr>
        <w:jc w:val="both"/>
        <w:rPr>
          <w:rFonts w:ascii="Arial" w:hAnsi="Arial" w:cs="Arial"/>
          <w:sz w:val="22"/>
          <w:szCs w:val="22"/>
        </w:rPr>
      </w:pPr>
      <w:r w:rsidRPr="001B31C4">
        <w:rPr>
          <w:rFonts w:ascii="Arial" w:hAnsi="Arial" w:cs="Arial"/>
          <w:sz w:val="22"/>
          <w:szCs w:val="22"/>
        </w:rPr>
        <w:t>Can oversee medical record completion.</w:t>
      </w:r>
    </w:p>
    <w:p w14:paraId="24C50C3E" w14:textId="77777777" w:rsidR="005C06FB" w:rsidRPr="001B31C4" w:rsidRDefault="005C06FB" w:rsidP="005C06FB">
      <w:pPr>
        <w:pStyle w:val="BodyText"/>
        <w:ind w:left="720"/>
        <w:jc w:val="both"/>
        <w:rPr>
          <w:rFonts w:ascii="Arial" w:hAnsi="Arial" w:cs="Arial"/>
          <w:sz w:val="22"/>
          <w:szCs w:val="22"/>
        </w:rPr>
      </w:pPr>
    </w:p>
    <w:p w14:paraId="36737C51" w14:textId="77777777" w:rsidR="00961F70" w:rsidRPr="008826F2" w:rsidRDefault="00961F70" w:rsidP="00961F70">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4</w:t>
      </w:r>
    </w:p>
    <w:p w14:paraId="07750872"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spacing w:after="120" w:line="240" w:lineRule="auto"/>
        <w:rPr>
          <w:sz w:val="22"/>
          <w:szCs w:val="22"/>
        </w:rPr>
      </w:pPr>
      <w:r w:rsidRPr="008826F2">
        <w:rPr>
          <w:sz w:val="22"/>
          <w:szCs w:val="22"/>
        </w:rPr>
        <w:t>WITH Direct Supervision</w:t>
      </w:r>
    </w:p>
    <w:p w14:paraId="2FD1A8CD" w14:textId="77777777" w:rsidR="005C06FB" w:rsidRPr="005C06FB" w:rsidRDefault="005C06FB" w:rsidP="005C06FB">
      <w:pPr>
        <w:pStyle w:val="ListParagraph"/>
        <w:numPr>
          <w:ilvl w:val="0"/>
          <w:numId w:val="16"/>
        </w:numPr>
        <w:autoSpaceDE w:val="0"/>
        <w:autoSpaceDN w:val="0"/>
        <w:adjustRightInd w:val="0"/>
        <w:jc w:val="both"/>
        <w:rPr>
          <w:rFonts w:ascii="Arial" w:hAnsi="Arial" w:cs="Arial"/>
        </w:rPr>
      </w:pPr>
      <w:r w:rsidRPr="005C06FB">
        <w:rPr>
          <w:rFonts w:ascii="Arial" w:hAnsi="Arial" w:cs="Arial"/>
        </w:rPr>
        <w:t xml:space="preserve">Under supervision, may assist in surgery and perform certain operations at the discretion of the attending surgeon.   </w:t>
      </w:r>
    </w:p>
    <w:p w14:paraId="19457A78" w14:textId="77777777" w:rsidR="00961F70" w:rsidRPr="008826F2" w:rsidRDefault="00961F70" w:rsidP="00961F70">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5</w:t>
      </w:r>
    </w:p>
    <w:p w14:paraId="197817B3"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rPr>
          <w:sz w:val="22"/>
          <w:szCs w:val="22"/>
        </w:rPr>
      </w:pPr>
      <w:r w:rsidRPr="008826F2">
        <w:rPr>
          <w:sz w:val="22"/>
          <w:szCs w:val="22"/>
        </w:rPr>
        <w:t>WITHOUT Direct Supervision</w:t>
      </w:r>
    </w:p>
    <w:p w14:paraId="2F31FA28" w14:textId="77777777" w:rsidR="005C06FB" w:rsidRDefault="005C06FB" w:rsidP="005C06FB">
      <w:pPr>
        <w:pStyle w:val="BodyText"/>
        <w:numPr>
          <w:ilvl w:val="0"/>
          <w:numId w:val="14"/>
        </w:numPr>
        <w:jc w:val="both"/>
        <w:rPr>
          <w:rFonts w:ascii="Arial" w:hAnsi="Arial" w:cs="Arial"/>
          <w:sz w:val="22"/>
          <w:szCs w:val="22"/>
        </w:rPr>
      </w:pPr>
      <w:r w:rsidRPr="001B31C4">
        <w:rPr>
          <w:rFonts w:ascii="Arial" w:hAnsi="Arial" w:cs="Arial"/>
          <w:sz w:val="22"/>
          <w:szCs w:val="22"/>
        </w:rPr>
        <w:t xml:space="preserve">Can function as senior resident and supervise routine ward activities and SICU activities. </w:t>
      </w:r>
    </w:p>
    <w:p w14:paraId="2B5698FD" w14:textId="77777777" w:rsidR="005C06FB" w:rsidRDefault="005C06FB" w:rsidP="005C06FB">
      <w:pPr>
        <w:pStyle w:val="BodyText"/>
        <w:numPr>
          <w:ilvl w:val="0"/>
          <w:numId w:val="14"/>
        </w:numPr>
        <w:jc w:val="both"/>
        <w:rPr>
          <w:rFonts w:ascii="Arial" w:hAnsi="Arial" w:cs="Arial"/>
          <w:sz w:val="22"/>
          <w:szCs w:val="22"/>
        </w:rPr>
      </w:pPr>
      <w:r w:rsidRPr="001B31C4">
        <w:rPr>
          <w:rFonts w:ascii="Arial" w:hAnsi="Arial" w:cs="Arial"/>
          <w:sz w:val="22"/>
          <w:szCs w:val="22"/>
        </w:rPr>
        <w:t xml:space="preserve">Can participate in clinics and supervise the conduct of outpatient clinics. </w:t>
      </w:r>
    </w:p>
    <w:p w14:paraId="3437EE30" w14:textId="77777777" w:rsidR="005C06FB" w:rsidRDefault="005C06FB" w:rsidP="005C06FB">
      <w:pPr>
        <w:pStyle w:val="BodyText"/>
        <w:numPr>
          <w:ilvl w:val="0"/>
          <w:numId w:val="14"/>
        </w:numPr>
        <w:jc w:val="both"/>
        <w:rPr>
          <w:rFonts w:ascii="Arial" w:hAnsi="Arial" w:cs="Arial"/>
          <w:sz w:val="22"/>
          <w:szCs w:val="22"/>
        </w:rPr>
      </w:pPr>
      <w:r w:rsidRPr="001B31C4">
        <w:rPr>
          <w:rFonts w:ascii="Arial" w:hAnsi="Arial" w:cs="Arial"/>
          <w:sz w:val="22"/>
          <w:szCs w:val="22"/>
        </w:rPr>
        <w:lastRenderedPageBreak/>
        <w:t xml:space="preserve">Can evaluate outpatients for </w:t>
      </w:r>
      <w:r>
        <w:rPr>
          <w:rFonts w:ascii="Arial" w:hAnsi="Arial" w:cs="Arial"/>
          <w:sz w:val="22"/>
          <w:szCs w:val="22"/>
        </w:rPr>
        <w:t xml:space="preserve">emergency surgical procedures. </w:t>
      </w:r>
    </w:p>
    <w:p w14:paraId="60B97DD4" w14:textId="77777777" w:rsidR="005C06FB" w:rsidRDefault="005C06FB" w:rsidP="005C06FB">
      <w:pPr>
        <w:pStyle w:val="BodyText"/>
        <w:numPr>
          <w:ilvl w:val="0"/>
          <w:numId w:val="14"/>
        </w:numPr>
        <w:jc w:val="both"/>
        <w:rPr>
          <w:rFonts w:ascii="Arial" w:hAnsi="Arial" w:cs="Arial"/>
          <w:sz w:val="22"/>
          <w:szCs w:val="22"/>
        </w:rPr>
      </w:pPr>
      <w:r w:rsidRPr="001B31C4">
        <w:rPr>
          <w:rFonts w:ascii="Arial" w:hAnsi="Arial" w:cs="Arial"/>
          <w:sz w:val="22"/>
          <w:szCs w:val="22"/>
        </w:rPr>
        <w:t xml:space="preserve">Can initiate surgical procedures after discussion with an appropriate attending physician who has privileges to perform the anticipated procedure and anticipating the arrival of the attending surgeon.  </w:t>
      </w:r>
    </w:p>
    <w:p w14:paraId="471D186A" w14:textId="77777777" w:rsidR="005C06FB" w:rsidRDefault="005C06FB" w:rsidP="005C06FB">
      <w:pPr>
        <w:pStyle w:val="BodyText"/>
        <w:numPr>
          <w:ilvl w:val="0"/>
          <w:numId w:val="14"/>
        </w:numPr>
        <w:jc w:val="both"/>
        <w:rPr>
          <w:rFonts w:ascii="Arial" w:hAnsi="Arial" w:cs="Arial"/>
          <w:sz w:val="22"/>
          <w:szCs w:val="22"/>
        </w:rPr>
      </w:pPr>
      <w:r>
        <w:rPr>
          <w:rFonts w:ascii="Arial" w:hAnsi="Arial" w:cs="Arial"/>
          <w:sz w:val="22"/>
          <w:szCs w:val="22"/>
        </w:rPr>
        <w:t>C</w:t>
      </w:r>
      <w:r w:rsidRPr="001B31C4">
        <w:rPr>
          <w:rFonts w:ascii="Arial" w:hAnsi="Arial" w:cs="Arial"/>
          <w:sz w:val="22"/>
          <w:szCs w:val="22"/>
        </w:rPr>
        <w:t xml:space="preserve">an administer conscious sedation and write orders for restraints.  </w:t>
      </w:r>
    </w:p>
    <w:p w14:paraId="423E71A6" w14:textId="77777777" w:rsidR="005C06FB" w:rsidRDefault="005C06FB" w:rsidP="005C06FB">
      <w:pPr>
        <w:pStyle w:val="BodyText"/>
        <w:numPr>
          <w:ilvl w:val="0"/>
          <w:numId w:val="14"/>
        </w:numPr>
        <w:jc w:val="both"/>
        <w:rPr>
          <w:rFonts w:ascii="Arial" w:hAnsi="Arial" w:cs="Arial"/>
          <w:sz w:val="22"/>
          <w:szCs w:val="22"/>
        </w:rPr>
      </w:pPr>
      <w:r w:rsidRPr="001B31C4">
        <w:rPr>
          <w:rFonts w:ascii="Arial" w:hAnsi="Arial" w:cs="Arial"/>
          <w:sz w:val="22"/>
          <w:szCs w:val="22"/>
        </w:rPr>
        <w:t>Can oversee medical record completion.</w:t>
      </w:r>
    </w:p>
    <w:p w14:paraId="709AD0A8" w14:textId="77777777" w:rsidR="00961F70" w:rsidRDefault="00961F70" w:rsidP="00961F70">
      <w:pPr>
        <w:spacing w:after="0" w:line="240" w:lineRule="auto"/>
        <w:rPr>
          <w:rStyle w:val="SubtleEmphasis"/>
          <w:color w:val="0D0D0D" w:themeColor="text1" w:themeTint="F2"/>
        </w:rPr>
      </w:pPr>
    </w:p>
    <w:p w14:paraId="7E43B7AF" w14:textId="77777777" w:rsidR="00961F70" w:rsidRPr="008826F2" w:rsidRDefault="00961F70" w:rsidP="004F5B4C">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5</w:t>
      </w:r>
    </w:p>
    <w:p w14:paraId="06EAC21E" w14:textId="77777777" w:rsidR="00961F70" w:rsidRPr="008826F2" w:rsidRDefault="00961F70" w:rsidP="004F5B4C">
      <w:pPr>
        <w:pStyle w:val="Subtitle"/>
        <w:pBdr>
          <w:top w:val="single" w:sz="4" w:space="1" w:color="auto" w:shadow="1"/>
          <w:left w:val="single" w:sz="4" w:space="4" w:color="auto" w:shadow="1"/>
          <w:bottom w:val="single" w:sz="4" w:space="1" w:color="auto" w:shadow="1"/>
          <w:right w:val="single" w:sz="4" w:space="4" w:color="auto" w:shadow="1"/>
        </w:pBdr>
        <w:spacing w:after="120" w:line="240" w:lineRule="auto"/>
        <w:rPr>
          <w:sz w:val="22"/>
          <w:szCs w:val="22"/>
        </w:rPr>
      </w:pPr>
      <w:r>
        <w:rPr>
          <w:sz w:val="22"/>
          <w:szCs w:val="22"/>
        </w:rPr>
        <w:t>WITH</w:t>
      </w:r>
      <w:r w:rsidRPr="008826F2">
        <w:rPr>
          <w:sz w:val="22"/>
          <w:szCs w:val="22"/>
        </w:rPr>
        <w:t xml:space="preserve"> Direct Supervision</w:t>
      </w:r>
    </w:p>
    <w:p w14:paraId="7725B104" w14:textId="77777777" w:rsidR="005C06FB" w:rsidRDefault="005C06FB" w:rsidP="005C06FB">
      <w:pPr>
        <w:pStyle w:val="ListParagraph"/>
        <w:numPr>
          <w:ilvl w:val="0"/>
          <w:numId w:val="17"/>
        </w:numPr>
        <w:autoSpaceDE w:val="0"/>
        <w:autoSpaceDN w:val="0"/>
        <w:adjustRightInd w:val="0"/>
        <w:jc w:val="both"/>
        <w:rPr>
          <w:rFonts w:ascii="Arial" w:hAnsi="Arial" w:cs="Arial"/>
        </w:rPr>
      </w:pPr>
      <w:r w:rsidRPr="005C06FB">
        <w:rPr>
          <w:rFonts w:ascii="Arial" w:hAnsi="Arial" w:cs="Arial"/>
        </w:rPr>
        <w:t xml:space="preserve">Under supervision, may assist in surgery and perform certain operations at the discretion of the attending surgeon.   </w:t>
      </w:r>
    </w:p>
    <w:p w14:paraId="7C04E886" w14:textId="77777777" w:rsidR="004F5B4C" w:rsidRPr="005C06FB" w:rsidRDefault="004F5B4C" w:rsidP="004F5B4C">
      <w:pPr>
        <w:pStyle w:val="ListParagraph"/>
        <w:autoSpaceDE w:val="0"/>
        <w:autoSpaceDN w:val="0"/>
        <w:adjustRightInd w:val="0"/>
        <w:jc w:val="both"/>
        <w:rPr>
          <w:rFonts w:ascii="Arial" w:hAnsi="Arial" w:cs="Arial"/>
        </w:rPr>
      </w:pPr>
    </w:p>
    <w:p w14:paraId="63596978" w14:textId="77777777" w:rsidR="00961F70" w:rsidRPr="008826F2" w:rsidRDefault="00961F70" w:rsidP="00961F70">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6</w:t>
      </w:r>
    </w:p>
    <w:p w14:paraId="7830061E"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spacing w:after="120" w:line="240" w:lineRule="auto"/>
        <w:rPr>
          <w:sz w:val="22"/>
          <w:szCs w:val="22"/>
        </w:rPr>
      </w:pPr>
      <w:r w:rsidRPr="008826F2">
        <w:rPr>
          <w:sz w:val="22"/>
          <w:szCs w:val="22"/>
        </w:rPr>
        <w:t>WITH</w:t>
      </w:r>
      <w:r>
        <w:rPr>
          <w:sz w:val="22"/>
          <w:szCs w:val="22"/>
        </w:rPr>
        <w:t>OUT</w:t>
      </w:r>
      <w:r w:rsidRPr="008826F2">
        <w:rPr>
          <w:sz w:val="22"/>
          <w:szCs w:val="22"/>
        </w:rPr>
        <w:t xml:space="preserve"> Direct Supervision</w:t>
      </w:r>
    </w:p>
    <w:p w14:paraId="6567B1D2" w14:textId="77777777" w:rsidR="005C06FB" w:rsidRDefault="005C06FB" w:rsidP="005C06FB">
      <w:pPr>
        <w:pStyle w:val="BodyText"/>
        <w:numPr>
          <w:ilvl w:val="0"/>
          <w:numId w:val="15"/>
        </w:numPr>
        <w:jc w:val="both"/>
        <w:rPr>
          <w:rFonts w:ascii="Arial" w:hAnsi="Arial" w:cs="Arial"/>
          <w:sz w:val="22"/>
          <w:szCs w:val="22"/>
        </w:rPr>
      </w:pPr>
      <w:r w:rsidRPr="001B31C4">
        <w:rPr>
          <w:rFonts w:ascii="Arial" w:hAnsi="Arial" w:cs="Arial"/>
          <w:sz w:val="22"/>
          <w:szCs w:val="22"/>
        </w:rPr>
        <w:t xml:space="preserve">Can function as senior resident and supervise routine ward activities and SICU activities. </w:t>
      </w:r>
    </w:p>
    <w:p w14:paraId="561DA81E" w14:textId="77777777" w:rsidR="005C06FB" w:rsidRDefault="005C06FB" w:rsidP="005C06FB">
      <w:pPr>
        <w:pStyle w:val="BodyText"/>
        <w:numPr>
          <w:ilvl w:val="0"/>
          <w:numId w:val="15"/>
        </w:numPr>
        <w:jc w:val="both"/>
        <w:rPr>
          <w:rFonts w:ascii="Arial" w:hAnsi="Arial" w:cs="Arial"/>
          <w:sz w:val="22"/>
          <w:szCs w:val="22"/>
        </w:rPr>
      </w:pPr>
      <w:r w:rsidRPr="001B31C4">
        <w:rPr>
          <w:rFonts w:ascii="Arial" w:hAnsi="Arial" w:cs="Arial"/>
          <w:sz w:val="22"/>
          <w:szCs w:val="22"/>
        </w:rPr>
        <w:t xml:space="preserve">Can participate in clinics and supervise the conduct of outpatient clinics. </w:t>
      </w:r>
    </w:p>
    <w:p w14:paraId="4AC77724" w14:textId="77777777" w:rsidR="005C06FB" w:rsidRDefault="005C06FB" w:rsidP="005C06FB">
      <w:pPr>
        <w:pStyle w:val="BodyText"/>
        <w:numPr>
          <w:ilvl w:val="0"/>
          <w:numId w:val="15"/>
        </w:numPr>
        <w:jc w:val="both"/>
        <w:rPr>
          <w:rFonts w:ascii="Arial" w:hAnsi="Arial" w:cs="Arial"/>
          <w:sz w:val="22"/>
          <w:szCs w:val="22"/>
        </w:rPr>
      </w:pPr>
      <w:r w:rsidRPr="001B31C4">
        <w:rPr>
          <w:rFonts w:ascii="Arial" w:hAnsi="Arial" w:cs="Arial"/>
          <w:sz w:val="22"/>
          <w:szCs w:val="22"/>
        </w:rPr>
        <w:t xml:space="preserve">Can evaluate outpatients for </w:t>
      </w:r>
      <w:r>
        <w:rPr>
          <w:rFonts w:ascii="Arial" w:hAnsi="Arial" w:cs="Arial"/>
          <w:sz w:val="22"/>
          <w:szCs w:val="22"/>
        </w:rPr>
        <w:t xml:space="preserve">emergency surgical procedures. </w:t>
      </w:r>
    </w:p>
    <w:p w14:paraId="61327DA9" w14:textId="77777777" w:rsidR="005C06FB" w:rsidRDefault="005C06FB" w:rsidP="005C06FB">
      <w:pPr>
        <w:pStyle w:val="BodyText"/>
        <w:numPr>
          <w:ilvl w:val="0"/>
          <w:numId w:val="15"/>
        </w:numPr>
        <w:jc w:val="both"/>
        <w:rPr>
          <w:rFonts w:ascii="Arial" w:hAnsi="Arial" w:cs="Arial"/>
          <w:sz w:val="22"/>
          <w:szCs w:val="22"/>
        </w:rPr>
      </w:pPr>
      <w:r w:rsidRPr="001B31C4">
        <w:rPr>
          <w:rFonts w:ascii="Arial" w:hAnsi="Arial" w:cs="Arial"/>
          <w:sz w:val="22"/>
          <w:szCs w:val="22"/>
        </w:rPr>
        <w:t xml:space="preserve">Can initiate surgical procedures after discussion with an appropriate attending physician who has privileges to perform the anticipated procedure and anticipating the arrival of the attending surgeon.  </w:t>
      </w:r>
    </w:p>
    <w:p w14:paraId="690BB793" w14:textId="77777777" w:rsidR="005C06FB" w:rsidRDefault="005C06FB" w:rsidP="005C06FB">
      <w:pPr>
        <w:pStyle w:val="BodyText"/>
        <w:numPr>
          <w:ilvl w:val="0"/>
          <w:numId w:val="15"/>
        </w:numPr>
        <w:jc w:val="both"/>
        <w:rPr>
          <w:rFonts w:ascii="Arial" w:hAnsi="Arial" w:cs="Arial"/>
          <w:sz w:val="22"/>
          <w:szCs w:val="22"/>
        </w:rPr>
      </w:pPr>
      <w:r>
        <w:rPr>
          <w:rFonts w:ascii="Arial" w:hAnsi="Arial" w:cs="Arial"/>
          <w:sz w:val="22"/>
          <w:szCs w:val="22"/>
        </w:rPr>
        <w:t>C</w:t>
      </w:r>
      <w:r w:rsidRPr="001B31C4">
        <w:rPr>
          <w:rFonts w:ascii="Arial" w:hAnsi="Arial" w:cs="Arial"/>
          <w:sz w:val="22"/>
          <w:szCs w:val="22"/>
        </w:rPr>
        <w:t xml:space="preserve">an administer conscious sedation and write orders for restraints.  </w:t>
      </w:r>
    </w:p>
    <w:p w14:paraId="018E73EC" w14:textId="77777777" w:rsidR="005C06FB" w:rsidRDefault="005C06FB" w:rsidP="005C06FB">
      <w:pPr>
        <w:pStyle w:val="BodyText"/>
        <w:numPr>
          <w:ilvl w:val="0"/>
          <w:numId w:val="15"/>
        </w:numPr>
        <w:jc w:val="both"/>
        <w:rPr>
          <w:rFonts w:ascii="Arial" w:hAnsi="Arial" w:cs="Arial"/>
          <w:sz w:val="22"/>
          <w:szCs w:val="22"/>
        </w:rPr>
      </w:pPr>
      <w:r w:rsidRPr="001B31C4">
        <w:rPr>
          <w:rFonts w:ascii="Arial" w:hAnsi="Arial" w:cs="Arial"/>
          <w:sz w:val="22"/>
          <w:szCs w:val="22"/>
        </w:rPr>
        <w:t>Can oversee medical record completion.</w:t>
      </w:r>
    </w:p>
    <w:p w14:paraId="5101DF54" w14:textId="77777777" w:rsidR="005C06FB" w:rsidRDefault="005C06FB" w:rsidP="005C06FB">
      <w:pPr>
        <w:pStyle w:val="BodyText"/>
        <w:ind w:left="720"/>
        <w:jc w:val="both"/>
        <w:rPr>
          <w:rFonts w:ascii="Arial" w:hAnsi="Arial" w:cs="Arial"/>
          <w:sz w:val="22"/>
          <w:szCs w:val="22"/>
        </w:rPr>
      </w:pPr>
    </w:p>
    <w:p w14:paraId="4FE17501" w14:textId="77777777" w:rsidR="00961F70" w:rsidRPr="008826F2" w:rsidRDefault="005C06FB" w:rsidP="00961F70">
      <w:pPr>
        <w:pStyle w:val="Heading1"/>
        <w:pBdr>
          <w:top w:val="single" w:sz="4" w:space="1" w:color="auto" w:shadow="1"/>
          <w:left w:val="single" w:sz="4" w:space="4" w:color="auto" w:shadow="1"/>
          <w:bottom w:val="single" w:sz="4" w:space="1" w:color="auto" w:shadow="1"/>
          <w:right w:val="single" w:sz="4" w:space="4" w:color="auto" w:shadow="1"/>
        </w:pBdr>
        <w:spacing w:before="0" w:line="240" w:lineRule="auto"/>
        <w:rPr>
          <w:sz w:val="24"/>
          <w:szCs w:val="24"/>
        </w:rPr>
      </w:pPr>
      <w:r>
        <w:rPr>
          <w:sz w:val="24"/>
          <w:szCs w:val="24"/>
        </w:rPr>
        <w:t>PGY 6</w:t>
      </w:r>
    </w:p>
    <w:p w14:paraId="1752845A" w14:textId="77777777" w:rsidR="00961F70" w:rsidRPr="008826F2" w:rsidRDefault="00961F70" w:rsidP="00961F70">
      <w:pPr>
        <w:pStyle w:val="Subtitle"/>
        <w:pBdr>
          <w:top w:val="single" w:sz="4" w:space="1" w:color="auto" w:shadow="1"/>
          <w:left w:val="single" w:sz="4" w:space="4" w:color="auto" w:shadow="1"/>
          <w:bottom w:val="single" w:sz="4" w:space="1" w:color="auto" w:shadow="1"/>
          <w:right w:val="single" w:sz="4" w:space="4" w:color="auto" w:shadow="1"/>
        </w:pBdr>
        <w:rPr>
          <w:sz w:val="22"/>
          <w:szCs w:val="22"/>
        </w:rPr>
      </w:pPr>
      <w:r>
        <w:rPr>
          <w:sz w:val="22"/>
          <w:szCs w:val="22"/>
        </w:rPr>
        <w:t>WITH</w:t>
      </w:r>
      <w:r w:rsidRPr="008826F2">
        <w:rPr>
          <w:sz w:val="22"/>
          <w:szCs w:val="22"/>
        </w:rPr>
        <w:t xml:space="preserve"> Direct Supervision</w:t>
      </w:r>
    </w:p>
    <w:p w14:paraId="53AC3421" w14:textId="77777777" w:rsidR="005C06FB" w:rsidRPr="005C06FB" w:rsidRDefault="005C06FB" w:rsidP="005C06FB">
      <w:pPr>
        <w:pStyle w:val="ListParagraph"/>
        <w:numPr>
          <w:ilvl w:val="0"/>
          <w:numId w:val="18"/>
        </w:numPr>
        <w:autoSpaceDE w:val="0"/>
        <w:autoSpaceDN w:val="0"/>
        <w:adjustRightInd w:val="0"/>
        <w:jc w:val="both"/>
        <w:rPr>
          <w:rFonts w:ascii="Arial" w:hAnsi="Arial" w:cs="Arial"/>
        </w:rPr>
      </w:pPr>
      <w:r w:rsidRPr="005C06FB">
        <w:rPr>
          <w:rFonts w:ascii="Arial" w:hAnsi="Arial" w:cs="Arial"/>
        </w:rPr>
        <w:t xml:space="preserve">Under supervision, may assist in surgery and perform certain operations at the discretion of the attending surgeon.   </w:t>
      </w:r>
    </w:p>
    <w:p w14:paraId="1058C21D" w14:textId="77777777" w:rsidR="00961F70" w:rsidRDefault="00961F70" w:rsidP="00961F70">
      <w:pPr>
        <w:spacing w:after="0" w:line="240" w:lineRule="auto"/>
        <w:rPr>
          <w:rStyle w:val="SubtleEmphasis"/>
          <w:color w:val="0D0D0D" w:themeColor="text1" w:themeTint="F2"/>
        </w:rPr>
      </w:pPr>
    </w:p>
    <w:p w14:paraId="4C3317F7" w14:textId="77777777" w:rsidR="00C74E45" w:rsidRPr="00C74E45" w:rsidRDefault="00C74E45" w:rsidP="00C74E45"/>
    <w:p w14:paraId="255E4A16" w14:textId="2D4CEA63" w:rsidR="00C74E45" w:rsidRPr="00C74E45" w:rsidRDefault="00C74E45" w:rsidP="00C74E45">
      <w:pPr>
        <w:jc w:val="center"/>
        <w:rPr>
          <w:rFonts w:ascii="Calibri" w:hAnsi="Calibri" w:cs="Arial"/>
          <w:b/>
          <w:sz w:val="24"/>
          <w:szCs w:val="24"/>
          <w:u w:val="single"/>
        </w:rPr>
      </w:pPr>
      <w:r w:rsidRPr="00C74E45">
        <w:rPr>
          <w:rFonts w:ascii="Calibri" w:hAnsi="Calibri" w:cs="Arial"/>
          <w:b/>
          <w:sz w:val="24"/>
          <w:szCs w:val="24"/>
          <w:u w:val="single"/>
        </w:rPr>
        <w:t>Evaluation of Patients in the Emergency Room</w:t>
      </w:r>
    </w:p>
    <w:p w14:paraId="7AC89ADF" w14:textId="4A93C6A7" w:rsidR="00C74E45" w:rsidRDefault="005C06FB" w:rsidP="005C06FB">
      <w:pPr>
        <w:jc w:val="both"/>
        <w:rPr>
          <w:rFonts w:ascii="Calibri" w:hAnsi="Calibri" w:cs="Arial"/>
        </w:rPr>
      </w:pPr>
      <w:r w:rsidRPr="00C74E45">
        <w:rPr>
          <w:rFonts w:ascii="Calibri" w:hAnsi="Calibri" w:cs="Arial"/>
        </w:rPr>
        <w:t>PGY-1 residents must be directly supervised by a senior (</w:t>
      </w:r>
      <w:r w:rsidRPr="00C74E45">
        <w:rPr>
          <w:rFonts w:ascii="Calibri" w:hAnsi="Calibri" w:cs="Arial"/>
          <w:u w:val="single"/>
        </w:rPr>
        <w:t>&gt;</w:t>
      </w:r>
      <w:r w:rsidRPr="00C74E45">
        <w:rPr>
          <w:rFonts w:ascii="Calibri" w:hAnsi="Calibri" w:cs="Arial"/>
        </w:rPr>
        <w:t>PGY-2) resident.  PGY-2 residents may evaluate patients in the ER under the supervision of a senior (</w:t>
      </w:r>
      <w:r w:rsidRPr="00C74E45">
        <w:rPr>
          <w:rFonts w:ascii="Calibri" w:hAnsi="Calibri" w:cs="Arial"/>
          <w:u w:val="single"/>
        </w:rPr>
        <w:t>&gt;</w:t>
      </w:r>
      <w:r w:rsidRPr="00C74E45">
        <w:rPr>
          <w:rFonts w:ascii="Calibri" w:hAnsi="Calibri" w:cs="Arial"/>
        </w:rPr>
        <w:t>PGY-3) resident.  PGY-4/5/6 residents may evaluate patients in the ER under the supervision of the attending surgeon. If requested by the attending in the ER, the senior resident must consult with the attending surgeon on call prior to discharging a patient from the emergency room. The attending surgeon must also be informed about all patients admitted to his service from the ER.</w:t>
      </w:r>
    </w:p>
    <w:p w14:paraId="18A16578" w14:textId="77777777" w:rsidR="00663810" w:rsidRDefault="00663810" w:rsidP="005C06FB">
      <w:pPr>
        <w:jc w:val="both"/>
        <w:rPr>
          <w:rFonts w:ascii="Calibri" w:hAnsi="Calibri" w:cs="Arial"/>
        </w:rPr>
      </w:pPr>
    </w:p>
    <w:p w14:paraId="5F6C6232" w14:textId="77777777" w:rsidR="00663810" w:rsidRDefault="00663810" w:rsidP="005C06FB">
      <w:pPr>
        <w:jc w:val="both"/>
        <w:rPr>
          <w:rFonts w:ascii="Calibri" w:hAnsi="Calibri" w:cs="Arial"/>
        </w:rPr>
      </w:pPr>
    </w:p>
    <w:p w14:paraId="092FA849" w14:textId="77777777" w:rsidR="00663810" w:rsidRPr="00C74E45" w:rsidRDefault="00663810" w:rsidP="005C06FB">
      <w:pPr>
        <w:jc w:val="both"/>
        <w:rPr>
          <w:rFonts w:ascii="Calibri" w:hAnsi="Calibri" w:cs="Arial"/>
        </w:rPr>
      </w:pPr>
    </w:p>
    <w:p w14:paraId="7CEA6514" w14:textId="77777777" w:rsidR="00C74E45" w:rsidRPr="003877C9" w:rsidRDefault="00C74E45" w:rsidP="00C74E45">
      <w:pPr>
        <w:jc w:val="center"/>
        <w:rPr>
          <w:rFonts w:ascii="Calibri" w:hAnsi="Calibri" w:cs="Arial"/>
          <w:b/>
          <w:sz w:val="24"/>
          <w:szCs w:val="24"/>
          <w:u w:val="single"/>
        </w:rPr>
      </w:pPr>
      <w:r w:rsidRPr="003877C9">
        <w:rPr>
          <w:rFonts w:ascii="Calibri" w:hAnsi="Calibri" w:cs="Arial"/>
          <w:b/>
          <w:sz w:val="24"/>
          <w:szCs w:val="24"/>
          <w:u w:val="single"/>
        </w:rPr>
        <w:lastRenderedPageBreak/>
        <w:t>Change in Patient Status</w:t>
      </w:r>
    </w:p>
    <w:p w14:paraId="12BD4F72" w14:textId="416C582A" w:rsidR="005C06FB" w:rsidRPr="003877C9" w:rsidRDefault="005C06FB" w:rsidP="005C06FB">
      <w:pPr>
        <w:jc w:val="both"/>
        <w:rPr>
          <w:rFonts w:ascii="Calibri" w:hAnsi="Calibri" w:cs="Arial"/>
        </w:rPr>
      </w:pPr>
      <w:r w:rsidRPr="003877C9">
        <w:rPr>
          <w:rFonts w:ascii="Calibri" w:hAnsi="Calibri" w:cs="Arial"/>
        </w:rPr>
        <w:t>Attending physicians must be informed when a patient on his/her service has a clinically important change in status; this includes but is not limited to instability in vital signs, transfer to the intensive care unit, intubation, need for an invasive procedure/monitoring or death.</w:t>
      </w:r>
    </w:p>
    <w:p w14:paraId="039D7E37" w14:textId="1EF863A1" w:rsidR="005C06FB" w:rsidRPr="00EE7C7F" w:rsidRDefault="00EE7C7F" w:rsidP="005C06FB">
      <w:pPr>
        <w:jc w:val="center"/>
        <w:rPr>
          <w:rFonts w:ascii="Calibri" w:hAnsi="Calibri" w:cs="Arial"/>
          <w:b/>
          <w:sz w:val="24"/>
          <w:szCs w:val="24"/>
          <w:u w:val="single"/>
        </w:rPr>
      </w:pPr>
      <w:r>
        <w:rPr>
          <w:rFonts w:ascii="Calibri" w:hAnsi="Calibri" w:cs="Arial"/>
          <w:b/>
          <w:sz w:val="24"/>
          <w:szCs w:val="24"/>
          <w:u w:val="single"/>
        </w:rPr>
        <w:t>Faculty Responsibility for Supervision</w:t>
      </w:r>
    </w:p>
    <w:p w14:paraId="2E94F980" w14:textId="4F2D24A9" w:rsidR="005C06FB" w:rsidRPr="00EC60DF" w:rsidRDefault="005C06FB" w:rsidP="005C06FB">
      <w:pPr>
        <w:rPr>
          <w:rFonts w:ascii="Arial" w:hAnsi="Arial" w:cs="Arial"/>
        </w:rPr>
      </w:pPr>
      <w:r w:rsidRPr="00EC60DF">
        <w:rPr>
          <w:rFonts w:ascii="Arial" w:hAnsi="Arial" w:cs="Arial"/>
        </w:rPr>
        <w:t>Residents are directly supervised by the faculty on a day-to-day basis during all aspects of the rotation and at all sites during the entire program. Residents work directly with faculty to evaluate patients preoperatively, during operative procedures, and for postoperative assessment and follow-up. As the resident gains experience, he/she is given more responsibility under the sup</w:t>
      </w:r>
      <w:r w:rsidR="00EE7C7F">
        <w:rPr>
          <w:rFonts w:ascii="Arial" w:hAnsi="Arial" w:cs="Arial"/>
        </w:rPr>
        <w:t>ervision of the faculty member.</w:t>
      </w:r>
    </w:p>
    <w:p w14:paraId="0CB94448" w14:textId="11BD0217" w:rsidR="005C06FB" w:rsidRPr="00EC60DF" w:rsidRDefault="005C06FB" w:rsidP="005C06FB">
      <w:pPr>
        <w:rPr>
          <w:rFonts w:ascii="Arial" w:hAnsi="Arial" w:cs="Arial"/>
        </w:rPr>
      </w:pPr>
      <w:r>
        <w:rPr>
          <w:rFonts w:ascii="Arial" w:hAnsi="Arial" w:cs="Arial"/>
        </w:rPr>
        <w:t>Specifically, p</w:t>
      </w:r>
      <w:r w:rsidRPr="00EC60DF">
        <w:rPr>
          <w:rFonts w:ascii="Arial" w:hAnsi="Arial" w:cs="Arial"/>
        </w:rPr>
        <w:t>re-operatively the resident evaluates patients in the clinics at all facilities. The residents present the case to the faculty with recommendations for treatment, either operative or non-operative.  Together a plan is formulated for each patient. In the operating room, the residents and faculty operate together. A senior resident may supervise a junior resident if it is a more straightforward case. If not, the senior resident will do the case to his/her appropriate level. All of this is done under the direct supervision of the faculty. Post-operative care is in the clinic. The resident is available for post-operative evaluation. Senior residents are expected to be responsible for the complete continuum of care for resident cosmetic cases. All of this is done under the direct supervision of the faculty</w:t>
      </w:r>
      <w:r>
        <w:rPr>
          <w:rFonts w:ascii="Arial" w:hAnsi="Arial" w:cs="Arial"/>
        </w:rPr>
        <w:t>.</w:t>
      </w:r>
    </w:p>
    <w:p w14:paraId="198CF6A0" w14:textId="4FDE0767" w:rsidR="003877C9" w:rsidRDefault="005C06FB" w:rsidP="005C06FB">
      <w:pPr>
        <w:rPr>
          <w:rFonts w:ascii="Arial" w:hAnsi="Arial" w:cs="Arial"/>
        </w:rPr>
      </w:pPr>
      <w:r w:rsidRPr="00EC60DF">
        <w:rPr>
          <w:rFonts w:ascii="Arial" w:hAnsi="Arial" w:cs="Arial"/>
        </w:rPr>
        <w:t>All supervision is direct except at night.  At night faculty are available at home or by beeper. Telephone consultation determines the treatment of emergency room patients. Faculty have access to x-rays at home and are opening a new portal at TGH for photo evaluation. All transfer patients are routed through the TGH Transfer Center and accepted only by faculty.  A similar policy is true for both VA facilities. No patient goes to the operating room with</w:t>
      </w:r>
      <w:r w:rsidR="00EE7C7F">
        <w:rPr>
          <w:rFonts w:ascii="Arial" w:hAnsi="Arial" w:cs="Arial"/>
        </w:rPr>
        <w:t>out direct faculty supervision.</w:t>
      </w:r>
    </w:p>
    <w:p w14:paraId="6857A0C2" w14:textId="5BD8B64A" w:rsidR="003877C9" w:rsidRDefault="005C06FB" w:rsidP="003877C9">
      <w:pPr>
        <w:rPr>
          <w:rFonts w:ascii="Arial" w:hAnsi="Arial" w:cs="Arial"/>
        </w:rPr>
      </w:pPr>
      <w:r>
        <w:rPr>
          <w:rFonts w:ascii="Arial" w:hAnsi="Arial" w:cs="Arial"/>
        </w:rPr>
        <w:t>See also policy on “Duty Hours”.</w:t>
      </w:r>
    </w:p>
    <w:p w14:paraId="73D4BBF8" w14:textId="6DEE8E3F" w:rsidR="003877C9" w:rsidRDefault="003877C9" w:rsidP="003877C9">
      <w:pPr>
        <w:spacing w:after="0" w:line="240" w:lineRule="auto"/>
        <w:rPr>
          <w:rFonts w:ascii="Arial" w:hAnsi="Arial" w:cs="Arial"/>
        </w:rPr>
      </w:pPr>
      <w:r>
        <w:rPr>
          <w:noProof/>
        </w:rPr>
        <w:drawing>
          <wp:inline distT="0" distB="0" distL="0" distR="0" wp14:anchorId="31408D02" wp14:editId="7966124B">
            <wp:extent cx="1485900" cy="9455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816" cy="946156"/>
                    </a:xfrm>
                    <a:prstGeom prst="rect">
                      <a:avLst/>
                    </a:prstGeom>
                    <a:noFill/>
                    <a:ln>
                      <a:noFill/>
                    </a:ln>
                  </pic:spPr>
                </pic:pic>
              </a:graphicData>
            </a:graphic>
          </wp:inline>
        </w:drawing>
      </w:r>
    </w:p>
    <w:p w14:paraId="5FFE0BCC" w14:textId="5A8B5B47" w:rsidR="003877C9" w:rsidRDefault="003877C9" w:rsidP="003877C9">
      <w:pPr>
        <w:spacing w:after="0" w:line="240" w:lineRule="auto"/>
        <w:rPr>
          <w:rFonts w:ascii="Arial" w:hAnsi="Arial" w:cs="Arial"/>
        </w:rPr>
      </w:pPr>
      <w:r>
        <w:rPr>
          <w:rFonts w:ascii="Arial" w:hAnsi="Arial" w:cs="Arial"/>
        </w:rPr>
        <w:t>Michael A. Harrington, M</w:t>
      </w:r>
      <w:r w:rsidR="00BD320E">
        <w:rPr>
          <w:rFonts w:ascii="Arial" w:hAnsi="Arial" w:cs="Arial"/>
        </w:rPr>
        <w:t>.</w:t>
      </w:r>
      <w:r>
        <w:rPr>
          <w:rFonts w:ascii="Arial" w:hAnsi="Arial" w:cs="Arial"/>
        </w:rPr>
        <w:t>D</w:t>
      </w:r>
      <w:r w:rsidR="00BD320E">
        <w:rPr>
          <w:rFonts w:ascii="Arial" w:hAnsi="Arial" w:cs="Arial"/>
        </w:rPr>
        <w:t>.</w:t>
      </w:r>
      <w:r>
        <w:rPr>
          <w:rFonts w:ascii="Arial" w:hAnsi="Arial" w:cs="Arial"/>
        </w:rPr>
        <w:t>, M</w:t>
      </w:r>
      <w:r w:rsidR="00BD320E">
        <w:rPr>
          <w:rFonts w:ascii="Arial" w:hAnsi="Arial" w:cs="Arial"/>
        </w:rPr>
        <w:t>.</w:t>
      </w:r>
      <w:r>
        <w:rPr>
          <w:rFonts w:ascii="Arial" w:hAnsi="Arial" w:cs="Arial"/>
        </w:rPr>
        <w:t>P</w:t>
      </w:r>
      <w:r w:rsidR="00BD320E">
        <w:rPr>
          <w:rFonts w:ascii="Arial" w:hAnsi="Arial" w:cs="Arial"/>
        </w:rPr>
        <w:t>.</w:t>
      </w:r>
      <w:r>
        <w:rPr>
          <w:rFonts w:ascii="Arial" w:hAnsi="Arial" w:cs="Arial"/>
        </w:rPr>
        <w:t>H</w:t>
      </w:r>
      <w:r w:rsidR="00BD320E">
        <w:rPr>
          <w:rFonts w:ascii="Arial" w:hAnsi="Arial" w:cs="Arial"/>
        </w:rPr>
        <w:t>.</w:t>
      </w:r>
    </w:p>
    <w:p w14:paraId="30178B9E" w14:textId="02525551" w:rsidR="003877C9" w:rsidRDefault="003877C9" w:rsidP="003877C9">
      <w:pPr>
        <w:spacing w:after="0" w:line="240" w:lineRule="auto"/>
        <w:rPr>
          <w:rFonts w:ascii="Arial" w:hAnsi="Arial" w:cs="Arial"/>
        </w:rPr>
      </w:pPr>
      <w:r>
        <w:rPr>
          <w:rFonts w:ascii="Arial" w:hAnsi="Arial" w:cs="Arial"/>
        </w:rPr>
        <w:t>Residency Program Director</w:t>
      </w:r>
    </w:p>
    <w:p w14:paraId="2B9FAFBC" w14:textId="773553A9" w:rsidR="003877C9" w:rsidRDefault="003877C9" w:rsidP="003877C9">
      <w:pPr>
        <w:spacing w:after="0" w:line="240" w:lineRule="auto"/>
        <w:rPr>
          <w:rFonts w:ascii="Arial" w:hAnsi="Arial" w:cs="Arial"/>
        </w:rPr>
      </w:pPr>
      <w:r>
        <w:rPr>
          <w:rFonts w:ascii="Arial" w:hAnsi="Arial" w:cs="Arial"/>
        </w:rPr>
        <w:t xml:space="preserve">Professor of </w:t>
      </w:r>
      <w:r w:rsidR="00663810">
        <w:rPr>
          <w:rFonts w:ascii="Arial" w:hAnsi="Arial" w:cs="Arial"/>
        </w:rPr>
        <w:t xml:space="preserve">Plastic </w:t>
      </w:r>
      <w:r>
        <w:rPr>
          <w:rFonts w:ascii="Arial" w:hAnsi="Arial" w:cs="Arial"/>
        </w:rPr>
        <w:t>Surgery</w:t>
      </w:r>
    </w:p>
    <w:p w14:paraId="282598B1" w14:textId="1B32CCCE" w:rsidR="003877C9" w:rsidRDefault="00663810" w:rsidP="003877C9">
      <w:pPr>
        <w:spacing w:after="0" w:line="240" w:lineRule="auto"/>
        <w:rPr>
          <w:rFonts w:ascii="Arial" w:hAnsi="Arial" w:cs="Arial"/>
        </w:rPr>
      </w:pPr>
      <w:r>
        <w:rPr>
          <w:rFonts w:ascii="Arial" w:hAnsi="Arial" w:cs="Arial"/>
        </w:rPr>
        <w:t xml:space="preserve">USF </w:t>
      </w:r>
      <w:r w:rsidR="002F349F">
        <w:rPr>
          <w:rFonts w:ascii="Arial" w:hAnsi="Arial" w:cs="Arial"/>
        </w:rPr>
        <w:t>Department</w:t>
      </w:r>
      <w:r w:rsidR="003877C9">
        <w:rPr>
          <w:rFonts w:ascii="Arial" w:hAnsi="Arial" w:cs="Arial"/>
        </w:rPr>
        <w:t xml:space="preserve"> of Plastic Surgery</w:t>
      </w:r>
    </w:p>
    <w:p w14:paraId="3C6644FF" w14:textId="77777777" w:rsidR="003877C9" w:rsidRDefault="003877C9" w:rsidP="003877C9">
      <w:pPr>
        <w:spacing w:after="0" w:line="240" w:lineRule="auto"/>
        <w:rPr>
          <w:rFonts w:ascii="Arial" w:hAnsi="Arial" w:cs="Arial"/>
        </w:rPr>
      </w:pPr>
    </w:p>
    <w:p w14:paraId="3C196273" w14:textId="3ADF8DFE" w:rsidR="003877C9" w:rsidRPr="003877C9" w:rsidRDefault="007F3AD9" w:rsidP="003877C9">
      <w:pPr>
        <w:spacing w:after="0" w:line="240" w:lineRule="auto"/>
        <w:rPr>
          <w:rFonts w:ascii="Arial" w:hAnsi="Arial" w:cs="Arial"/>
        </w:rPr>
      </w:pPr>
      <w:r>
        <w:rPr>
          <w:rFonts w:ascii="Arial" w:hAnsi="Arial" w:cs="Arial"/>
        </w:rPr>
        <w:t xml:space="preserve">Reviewed: </w:t>
      </w:r>
      <w:r w:rsidR="00663810">
        <w:rPr>
          <w:rFonts w:ascii="Arial" w:hAnsi="Arial" w:cs="Arial"/>
        </w:rPr>
        <w:t>6</w:t>
      </w:r>
      <w:r w:rsidR="008410C0">
        <w:rPr>
          <w:rFonts w:ascii="Arial" w:hAnsi="Arial" w:cs="Arial"/>
        </w:rPr>
        <w:t>/</w:t>
      </w:r>
      <w:r w:rsidR="00663810">
        <w:rPr>
          <w:rFonts w:ascii="Arial" w:hAnsi="Arial" w:cs="Arial"/>
        </w:rPr>
        <w:t>20</w:t>
      </w:r>
      <w:r w:rsidR="008410C0">
        <w:rPr>
          <w:rFonts w:ascii="Arial" w:hAnsi="Arial" w:cs="Arial"/>
        </w:rPr>
        <w:t>/2</w:t>
      </w:r>
      <w:r w:rsidR="00663810">
        <w:rPr>
          <w:rFonts w:ascii="Arial" w:hAnsi="Arial" w:cs="Arial"/>
        </w:rPr>
        <w:t>3</w:t>
      </w:r>
    </w:p>
    <w:sectPr w:rsidR="003877C9" w:rsidRPr="003877C9" w:rsidSect="003F30A2">
      <w:head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E425" w14:textId="77777777" w:rsidR="00027664" w:rsidRDefault="00027664" w:rsidP="0094597F">
      <w:pPr>
        <w:spacing w:after="0" w:line="240" w:lineRule="auto"/>
      </w:pPr>
      <w:r>
        <w:separator/>
      </w:r>
    </w:p>
  </w:endnote>
  <w:endnote w:type="continuationSeparator" w:id="0">
    <w:p w14:paraId="6BD650C5" w14:textId="77777777" w:rsidR="00027664" w:rsidRDefault="00027664" w:rsidP="0094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C8CE" w14:textId="77777777" w:rsidR="00027664" w:rsidRDefault="00027664" w:rsidP="0094597F">
      <w:pPr>
        <w:spacing w:after="0" w:line="240" w:lineRule="auto"/>
      </w:pPr>
      <w:r>
        <w:separator/>
      </w:r>
    </w:p>
  </w:footnote>
  <w:footnote w:type="continuationSeparator" w:id="0">
    <w:p w14:paraId="02426056" w14:textId="77777777" w:rsidR="00027664" w:rsidRDefault="00027664" w:rsidP="0094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rPr>
      <w:alias w:val="Title"/>
      <w:id w:val="92798311"/>
      <w:placeholder>
        <w:docPart w:val="F17053BCC34A47749C15255ED259FE19"/>
      </w:placeholder>
      <w:dataBinding w:prefixMappings="xmlns:ns0='http://schemas.openxmlformats.org/package/2006/metadata/core-properties' xmlns:ns1='http://purl.org/dc/elements/1.1/'" w:xpath="/ns0:coreProperties[1]/ns1:title[1]" w:storeItemID="{6C3C8BC8-F283-45AE-878A-BAB7291924A1}"/>
      <w:text/>
    </w:sdtPr>
    <w:sdtContent>
      <w:p w14:paraId="5FA5C1EF" w14:textId="77777777" w:rsidR="00C74E45" w:rsidRDefault="00C74E4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i/>
          </w:rPr>
          <w:t>Scope of Practice</w:t>
        </w:r>
      </w:p>
    </w:sdtContent>
  </w:sdt>
  <w:p w14:paraId="750DE542" w14:textId="77777777" w:rsidR="00C74E45" w:rsidRDefault="00C7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E7"/>
    <w:multiLevelType w:val="hybridMultilevel"/>
    <w:tmpl w:val="D9D2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65E67"/>
    <w:multiLevelType w:val="hybridMultilevel"/>
    <w:tmpl w:val="E918F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12FBA"/>
    <w:multiLevelType w:val="hybridMultilevel"/>
    <w:tmpl w:val="3438A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9664D9"/>
    <w:multiLevelType w:val="hybridMultilevel"/>
    <w:tmpl w:val="F64C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93F42"/>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27D6"/>
    <w:multiLevelType w:val="hybridMultilevel"/>
    <w:tmpl w:val="7276B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C682F7E"/>
    <w:multiLevelType w:val="hybridMultilevel"/>
    <w:tmpl w:val="0286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3355F"/>
    <w:multiLevelType w:val="hybridMultilevel"/>
    <w:tmpl w:val="E886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02043"/>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1080"/>
    <w:multiLevelType w:val="hybridMultilevel"/>
    <w:tmpl w:val="D9D2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E7B6F"/>
    <w:multiLevelType w:val="hybridMultilevel"/>
    <w:tmpl w:val="CCAEE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086D8D"/>
    <w:multiLevelType w:val="hybridMultilevel"/>
    <w:tmpl w:val="817E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DD1DF5"/>
    <w:multiLevelType w:val="hybridMultilevel"/>
    <w:tmpl w:val="10EA3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D33CE0"/>
    <w:multiLevelType w:val="hybridMultilevel"/>
    <w:tmpl w:val="D9D2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3780D"/>
    <w:multiLevelType w:val="hybridMultilevel"/>
    <w:tmpl w:val="F5FE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26F05"/>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32CF1"/>
    <w:multiLevelType w:val="hybridMultilevel"/>
    <w:tmpl w:val="D9D2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85193"/>
    <w:multiLevelType w:val="hybridMultilevel"/>
    <w:tmpl w:val="F5FE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0211D"/>
    <w:multiLevelType w:val="hybridMultilevel"/>
    <w:tmpl w:val="F5FE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77B6B"/>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C5AB6"/>
    <w:multiLevelType w:val="hybridMultilevel"/>
    <w:tmpl w:val="D9D2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14797"/>
    <w:multiLevelType w:val="hybridMultilevel"/>
    <w:tmpl w:val="63C4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E67E1"/>
    <w:multiLevelType w:val="hybridMultilevel"/>
    <w:tmpl w:val="F64C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D3D18"/>
    <w:multiLevelType w:val="hybridMultilevel"/>
    <w:tmpl w:val="C0229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0006874">
    <w:abstractNumId w:val="15"/>
  </w:num>
  <w:num w:numId="2" w16cid:durableId="1318924218">
    <w:abstractNumId w:val="19"/>
  </w:num>
  <w:num w:numId="3" w16cid:durableId="1728917509">
    <w:abstractNumId w:val="4"/>
  </w:num>
  <w:num w:numId="4" w16cid:durableId="1290748692">
    <w:abstractNumId w:val="8"/>
  </w:num>
  <w:num w:numId="5" w16cid:durableId="683482256">
    <w:abstractNumId w:val="21"/>
  </w:num>
  <w:num w:numId="6" w16cid:durableId="1200389426">
    <w:abstractNumId w:val="3"/>
  </w:num>
  <w:num w:numId="7" w16cid:durableId="575286477">
    <w:abstractNumId w:val="22"/>
  </w:num>
  <w:num w:numId="8" w16cid:durableId="1703751687">
    <w:abstractNumId w:val="1"/>
  </w:num>
  <w:num w:numId="9" w16cid:durableId="1263224639">
    <w:abstractNumId w:val="12"/>
  </w:num>
  <w:num w:numId="10" w16cid:durableId="394548729">
    <w:abstractNumId w:val="9"/>
  </w:num>
  <w:num w:numId="11" w16cid:durableId="537277317">
    <w:abstractNumId w:val="7"/>
  </w:num>
  <w:num w:numId="12" w16cid:durableId="795175850">
    <w:abstractNumId w:val="0"/>
  </w:num>
  <w:num w:numId="13" w16cid:durableId="663359676">
    <w:abstractNumId w:val="14"/>
  </w:num>
  <w:num w:numId="14" w16cid:durableId="2122530563">
    <w:abstractNumId w:val="18"/>
  </w:num>
  <w:num w:numId="15" w16cid:durableId="713578755">
    <w:abstractNumId w:val="17"/>
  </w:num>
  <w:num w:numId="16" w16cid:durableId="1814567160">
    <w:abstractNumId w:val="13"/>
  </w:num>
  <w:num w:numId="17" w16cid:durableId="2077820992">
    <w:abstractNumId w:val="20"/>
  </w:num>
  <w:num w:numId="18" w16cid:durableId="1935896566">
    <w:abstractNumId w:val="16"/>
  </w:num>
  <w:num w:numId="19" w16cid:durableId="1304890284">
    <w:abstractNumId w:val="23"/>
  </w:num>
  <w:num w:numId="20" w16cid:durableId="2113279421">
    <w:abstractNumId w:val="6"/>
  </w:num>
  <w:num w:numId="21" w16cid:durableId="254367032">
    <w:abstractNumId w:val="5"/>
  </w:num>
  <w:num w:numId="22" w16cid:durableId="1060127904">
    <w:abstractNumId w:val="10"/>
  </w:num>
  <w:num w:numId="23" w16cid:durableId="969017333">
    <w:abstractNumId w:val="2"/>
  </w:num>
  <w:num w:numId="24" w16cid:durableId="929703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69"/>
    <w:rsid w:val="00027664"/>
    <w:rsid w:val="000642F0"/>
    <w:rsid w:val="000C05F0"/>
    <w:rsid w:val="000E009E"/>
    <w:rsid w:val="00130E53"/>
    <w:rsid w:val="00203D13"/>
    <w:rsid w:val="0022191C"/>
    <w:rsid w:val="002B7C69"/>
    <w:rsid w:val="002C59EF"/>
    <w:rsid w:val="002E003F"/>
    <w:rsid w:val="002F349F"/>
    <w:rsid w:val="00336EBB"/>
    <w:rsid w:val="003877C9"/>
    <w:rsid w:val="003F30A2"/>
    <w:rsid w:val="0045120C"/>
    <w:rsid w:val="004F5B4C"/>
    <w:rsid w:val="005514DF"/>
    <w:rsid w:val="00575BBD"/>
    <w:rsid w:val="005A5020"/>
    <w:rsid w:val="005C06FB"/>
    <w:rsid w:val="005C39B0"/>
    <w:rsid w:val="00612943"/>
    <w:rsid w:val="0062565F"/>
    <w:rsid w:val="006464B4"/>
    <w:rsid w:val="00663810"/>
    <w:rsid w:val="006C613C"/>
    <w:rsid w:val="006F3ED1"/>
    <w:rsid w:val="00764A22"/>
    <w:rsid w:val="007E65C4"/>
    <w:rsid w:val="007F3AD9"/>
    <w:rsid w:val="00801D92"/>
    <w:rsid w:val="00815276"/>
    <w:rsid w:val="00821A3D"/>
    <w:rsid w:val="008410C0"/>
    <w:rsid w:val="008826F2"/>
    <w:rsid w:val="00884A63"/>
    <w:rsid w:val="008A541B"/>
    <w:rsid w:val="008B5673"/>
    <w:rsid w:val="0094597F"/>
    <w:rsid w:val="00961F70"/>
    <w:rsid w:val="009705CC"/>
    <w:rsid w:val="0098003D"/>
    <w:rsid w:val="00A42700"/>
    <w:rsid w:val="00A6093A"/>
    <w:rsid w:val="00AA3F51"/>
    <w:rsid w:val="00AC1643"/>
    <w:rsid w:val="00B16555"/>
    <w:rsid w:val="00B3739C"/>
    <w:rsid w:val="00BC7557"/>
    <w:rsid w:val="00BD320E"/>
    <w:rsid w:val="00BD5136"/>
    <w:rsid w:val="00C323E4"/>
    <w:rsid w:val="00C33943"/>
    <w:rsid w:val="00C5094E"/>
    <w:rsid w:val="00C74E45"/>
    <w:rsid w:val="00C91628"/>
    <w:rsid w:val="00CA0F80"/>
    <w:rsid w:val="00CD4146"/>
    <w:rsid w:val="00CE4598"/>
    <w:rsid w:val="00CF31BE"/>
    <w:rsid w:val="00D12CAC"/>
    <w:rsid w:val="00D3054E"/>
    <w:rsid w:val="00D456F4"/>
    <w:rsid w:val="00D75B0E"/>
    <w:rsid w:val="00DA14D4"/>
    <w:rsid w:val="00DA3067"/>
    <w:rsid w:val="00E868D8"/>
    <w:rsid w:val="00EB1432"/>
    <w:rsid w:val="00EC2556"/>
    <w:rsid w:val="00EE7C7F"/>
    <w:rsid w:val="00F1168E"/>
    <w:rsid w:val="00F141B1"/>
    <w:rsid w:val="00F42F4D"/>
    <w:rsid w:val="00F61ED4"/>
    <w:rsid w:val="00FB2DE7"/>
    <w:rsid w:val="00FC6DDD"/>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C6F22"/>
  <w15:docId w15:val="{19A4C0D8-5809-C944-A97B-3F34C64E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57"/>
  </w:style>
  <w:style w:type="paragraph" w:styleId="Heading1">
    <w:name w:val="heading 1"/>
    <w:basedOn w:val="Normal"/>
    <w:next w:val="Normal"/>
    <w:link w:val="Heading1Char"/>
    <w:uiPriority w:val="9"/>
    <w:qFormat/>
    <w:rsid w:val="00221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B7C69"/>
    <w:rPr>
      <w:b/>
      <w:bCs/>
      <w:smallCaps/>
      <w:spacing w:val="5"/>
    </w:rPr>
  </w:style>
  <w:style w:type="paragraph" w:styleId="EndnoteText">
    <w:name w:val="endnote text"/>
    <w:basedOn w:val="Normal"/>
    <w:link w:val="EndnoteTextChar"/>
    <w:uiPriority w:val="99"/>
    <w:semiHidden/>
    <w:unhideWhenUsed/>
    <w:rsid w:val="00945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97F"/>
    <w:rPr>
      <w:sz w:val="20"/>
      <w:szCs w:val="20"/>
    </w:rPr>
  </w:style>
  <w:style w:type="character" w:styleId="EndnoteReference">
    <w:name w:val="endnote reference"/>
    <w:basedOn w:val="DefaultParagraphFont"/>
    <w:uiPriority w:val="99"/>
    <w:semiHidden/>
    <w:unhideWhenUsed/>
    <w:rsid w:val="0094597F"/>
    <w:rPr>
      <w:vertAlign w:val="superscript"/>
    </w:rPr>
  </w:style>
  <w:style w:type="paragraph" w:styleId="Header">
    <w:name w:val="header"/>
    <w:basedOn w:val="Normal"/>
    <w:link w:val="HeaderChar"/>
    <w:uiPriority w:val="99"/>
    <w:unhideWhenUsed/>
    <w:rsid w:val="0094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7F"/>
  </w:style>
  <w:style w:type="paragraph" w:styleId="Footer">
    <w:name w:val="footer"/>
    <w:basedOn w:val="Normal"/>
    <w:link w:val="FooterChar"/>
    <w:uiPriority w:val="99"/>
    <w:semiHidden/>
    <w:unhideWhenUsed/>
    <w:rsid w:val="009459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97F"/>
  </w:style>
  <w:style w:type="paragraph" w:styleId="BalloonText">
    <w:name w:val="Balloon Text"/>
    <w:basedOn w:val="Normal"/>
    <w:link w:val="BalloonTextChar"/>
    <w:uiPriority w:val="99"/>
    <w:semiHidden/>
    <w:unhideWhenUsed/>
    <w:rsid w:val="0094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7F"/>
    <w:rPr>
      <w:rFonts w:ascii="Tahoma" w:hAnsi="Tahoma" w:cs="Tahoma"/>
      <w:sz w:val="16"/>
      <w:szCs w:val="16"/>
    </w:rPr>
  </w:style>
  <w:style w:type="character" w:customStyle="1" w:styleId="Heading1Char">
    <w:name w:val="Heading 1 Char"/>
    <w:basedOn w:val="DefaultParagraphFont"/>
    <w:link w:val="Heading1"/>
    <w:uiPriority w:val="9"/>
    <w:rsid w:val="0022191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219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91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2191C"/>
    <w:rPr>
      <w:i/>
      <w:iCs/>
      <w:color w:val="808080" w:themeColor="text1" w:themeTint="7F"/>
    </w:rPr>
  </w:style>
  <w:style w:type="paragraph" w:styleId="ListParagraph">
    <w:name w:val="List Paragraph"/>
    <w:basedOn w:val="Normal"/>
    <w:uiPriority w:val="34"/>
    <w:qFormat/>
    <w:rsid w:val="0022191C"/>
    <w:pPr>
      <w:ind w:left="720"/>
      <w:contextualSpacing/>
    </w:pPr>
  </w:style>
  <w:style w:type="character" w:styleId="PlaceholderText">
    <w:name w:val="Placeholder Text"/>
    <w:basedOn w:val="DefaultParagraphFont"/>
    <w:uiPriority w:val="99"/>
    <w:semiHidden/>
    <w:rsid w:val="002C59EF"/>
    <w:rPr>
      <w:color w:val="808080"/>
    </w:rPr>
  </w:style>
  <w:style w:type="paragraph" w:styleId="BodyText">
    <w:name w:val="Body Text"/>
    <w:basedOn w:val="Normal"/>
    <w:link w:val="BodyTextChar"/>
    <w:rsid w:val="005C06F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06F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053BCC34A47749C15255ED259FE19"/>
        <w:category>
          <w:name w:val="General"/>
          <w:gallery w:val="placeholder"/>
        </w:category>
        <w:types>
          <w:type w:val="bbPlcHdr"/>
        </w:types>
        <w:behaviors>
          <w:behavior w:val="content"/>
        </w:behaviors>
        <w:guid w:val="{CF74E092-E89A-4E5C-A98E-FE6708203397}"/>
      </w:docPartPr>
      <w:docPartBody>
        <w:p w:rsidR="00F02C8F" w:rsidRDefault="0015400E" w:rsidP="0015400E">
          <w:pPr>
            <w:pStyle w:val="F17053BCC34A47749C15255ED259FE19"/>
          </w:pPr>
          <w:r>
            <w:rPr>
              <w:rFonts w:asciiTheme="majorHAnsi" w:eastAsiaTheme="majorEastAsia" w:hAnsiTheme="majorHAnsi" w:cstheme="majorBidi"/>
              <w:sz w:val="32"/>
              <w:szCs w:val="32"/>
            </w:rPr>
            <w:t>[Type the document title]</w:t>
          </w:r>
        </w:p>
      </w:docPartBody>
    </w:docPart>
    <w:docPart>
      <w:docPartPr>
        <w:name w:val="BAC73E593CFB4333B0FE82B28046521F"/>
        <w:category>
          <w:name w:val="General"/>
          <w:gallery w:val="placeholder"/>
        </w:category>
        <w:types>
          <w:type w:val="bbPlcHdr"/>
        </w:types>
        <w:behaviors>
          <w:behavior w:val="content"/>
        </w:behaviors>
        <w:guid w:val="{51E801A9-81E5-4F4E-BF85-09208DA8452C}"/>
      </w:docPartPr>
      <w:docPartBody>
        <w:p w:rsidR="00F02C8F" w:rsidRDefault="0015400E">
          <w:r w:rsidRPr="00616CE2">
            <w:rPr>
              <w:rStyle w:val="PlaceholderText"/>
            </w:rPr>
            <w:t>[Keywords]</w:t>
          </w:r>
        </w:p>
      </w:docPartBody>
    </w:docPart>
    <w:docPart>
      <w:docPartPr>
        <w:name w:val="F669E6EE54E644C19D6AA869B11B3412"/>
        <w:category>
          <w:name w:val="General"/>
          <w:gallery w:val="placeholder"/>
        </w:category>
        <w:types>
          <w:type w:val="bbPlcHdr"/>
        </w:types>
        <w:behaviors>
          <w:behavior w:val="content"/>
        </w:behaviors>
        <w:guid w:val="{DFEA8257-60F1-43C7-B7ED-EAAA82FE79E9}"/>
      </w:docPartPr>
      <w:docPartBody>
        <w:p w:rsidR="00F02C8F" w:rsidRDefault="0015400E">
          <w:r w:rsidRPr="00616CE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00E"/>
    <w:rsid w:val="00044D50"/>
    <w:rsid w:val="000B28D8"/>
    <w:rsid w:val="0015400E"/>
    <w:rsid w:val="004F2AC0"/>
    <w:rsid w:val="00652F3E"/>
    <w:rsid w:val="00792701"/>
    <w:rsid w:val="008C5AF5"/>
    <w:rsid w:val="00A34BD7"/>
    <w:rsid w:val="00D03E66"/>
    <w:rsid w:val="00E55AEE"/>
    <w:rsid w:val="00F02C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53BCC34A47749C15255ED259FE19">
    <w:name w:val="F17053BCC34A47749C15255ED259FE19"/>
    <w:rsid w:val="0015400E"/>
  </w:style>
  <w:style w:type="character" w:styleId="PlaceholderText">
    <w:name w:val="Placeholder Text"/>
    <w:basedOn w:val="DefaultParagraphFont"/>
    <w:uiPriority w:val="99"/>
    <w:semiHidden/>
    <w:rsid w:val="00154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13C12-FCD9-F248-9620-37773D92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Scope of Practice</vt:lpstr>
    </vt:vector>
  </TitlesOfParts>
  <Company>USF Health</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Practice</dc:title>
  <dc:creator>sblea</dc:creator>
  <cp:keywords>Plastic and Reconstructive Surgery</cp:keywords>
  <cp:lastModifiedBy>Cherie Dilley</cp:lastModifiedBy>
  <cp:revision>2</cp:revision>
  <cp:lastPrinted>2010-07-14T12:34:00Z</cp:lastPrinted>
  <dcterms:created xsi:type="dcterms:W3CDTF">2023-09-08T20:19:00Z</dcterms:created>
  <dcterms:modified xsi:type="dcterms:W3CDTF">2023-09-08T20:19:00Z</dcterms:modified>
</cp:coreProperties>
</file>