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4D" w:rsidRDefault="00CD53CE">
      <w:pPr>
        <w:pStyle w:val="Heading1"/>
        <w:spacing w:before="76"/>
        <w:ind w:left="4083" w:right="4082"/>
        <w:jc w:val="center"/>
      </w:pPr>
      <w:r>
        <w:t>Program Letter of Agreement between</w:t>
      </w:r>
    </w:p>
    <w:p w:rsidR="00B07D4D" w:rsidRDefault="00CD53CE">
      <w:pPr>
        <w:ind w:left="1277" w:right="1283"/>
        <w:jc w:val="center"/>
        <w:rPr>
          <w:b/>
          <w:sz w:val="24"/>
        </w:rPr>
      </w:pPr>
      <w:r>
        <w:rPr>
          <w:b/>
          <w:sz w:val="24"/>
        </w:rPr>
        <w:t xml:space="preserve">University of South Florida, </w:t>
      </w:r>
      <w:r w:rsidR="00EC6D41">
        <w:rPr>
          <w:b/>
          <w:sz w:val="24"/>
        </w:rPr>
        <w:t xml:space="preserve">Morsani </w:t>
      </w:r>
      <w:r>
        <w:rPr>
          <w:b/>
          <w:sz w:val="24"/>
        </w:rPr>
        <w:t>College of Medicine, Graduate Medical Education Program and</w:t>
      </w:r>
    </w:p>
    <w:p w:rsidR="00B07D4D" w:rsidRDefault="00CD53CE">
      <w:pPr>
        <w:spacing w:before="1"/>
        <w:ind w:left="4085" w:right="4082"/>
        <w:jc w:val="center"/>
        <w:rPr>
          <w:b/>
          <w:sz w:val="24"/>
        </w:rPr>
      </w:pPr>
      <w:r>
        <w:rPr>
          <w:b/>
          <w:sz w:val="24"/>
        </w:rPr>
        <w:t>Participating Site (Named Below)</w:t>
      </w:r>
    </w:p>
    <w:p w:rsidR="00B07D4D" w:rsidRDefault="00CD53CE">
      <w:pPr>
        <w:pStyle w:val="BodyText"/>
        <w:spacing w:before="225"/>
        <w:ind w:left="117" w:right="122"/>
        <w:jc w:val="both"/>
      </w:pPr>
      <w:r>
        <w:t>This document serves as the Program Letter of Agreement between the following named University of South Florida (“USF”) Graduate Medical Education Program (the “USF Residency Program”) and the following named Participating Site to which USF Residents rotate for a required educational assignment (the “Participating Site”):</w:t>
      </w:r>
    </w:p>
    <w:p w:rsidR="00B07D4D" w:rsidRDefault="00CD53CE">
      <w:pPr>
        <w:tabs>
          <w:tab w:val="left" w:pos="11129"/>
        </w:tabs>
        <w:spacing w:before="58" w:line="552" w:lineRule="exact"/>
        <w:ind w:left="117" w:right="508"/>
        <w:rPr>
          <w:rFonts w:ascii="Arial"/>
          <w:sz w:val="32"/>
        </w:rPr>
      </w:pPr>
      <w:r>
        <w:rPr>
          <w:sz w:val="24"/>
        </w:rPr>
        <w:t>Name of USF</w:t>
      </w:r>
      <w:r>
        <w:rPr>
          <w:spacing w:val="3"/>
          <w:sz w:val="24"/>
        </w:rPr>
        <w:t xml:space="preserve"> </w:t>
      </w:r>
      <w:r>
        <w:rPr>
          <w:sz w:val="24"/>
        </w:rPr>
        <w:t>Residency</w:t>
      </w:r>
      <w:r>
        <w:rPr>
          <w:spacing w:val="-1"/>
          <w:sz w:val="24"/>
        </w:rPr>
        <w:t xml:space="preserve"> </w:t>
      </w:r>
      <w:r>
        <w:rPr>
          <w:sz w:val="24"/>
        </w:rPr>
        <w:t>Program:</w:t>
      </w:r>
      <w:r>
        <w:rPr>
          <w:sz w:val="24"/>
          <w:u w:val="single"/>
        </w:rPr>
        <w:t xml:space="preserve"> </w:t>
      </w:r>
      <w:r>
        <w:rPr>
          <w:sz w:val="24"/>
          <w:u w:val="single"/>
        </w:rPr>
        <w:tab/>
      </w:r>
      <w:r>
        <w:rPr>
          <w:sz w:val="24"/>
        </w:rPr>
        <w:t xml:space="preserve"> Name of Participating Site: </w:t>
      </w:r>
      <w:r>
        <w:rPr>
          <w:rFonts w:ascii="Arial"/>
          <w:position w:val="-3"/>
          <w:sz w:val="32"/>
          <w:u w:val="single"/>
        </w:rPr>
        <w:t>Florida</w:t>
      </w:r>
      <w:r>
        <w:rPr>
          <w:rFonts w:ascii="Arial"/>
          <w:spacing w:val="17"/>
          <w:position w:val="-3"/>
          <w:sz w:val="32"/>
          <w:u w:val="single"/>
        </w:rPr>
        <w:t xml:space="preserve"> </w:t>
      </w:r>
      <w:r>
        <w:rPr>
          <w:rFonts w:ascii="Arial"/>
          <w:position w:val="-3"/>
          <w:sz w:val="32"/>
          <w:u w:val="single"/>
        </w:rPr>
        <w:t>Hospital</w:t>
      </w:r>
      <w:r>
        <w:rPr>
          <w:rFonts w:ascii="Arial"/>
          <w:position w:val="-3"/>
          <w:sz w:val="32"/>
          <w:u w:val="single"/>
        </w:rPr>
        <w:tab/>
      </w:r>
    </w:p>
    <w:p w:rsidR="00B07D4D" w:rsidRDefault="00B07D4D">
      <w:pPr>
        <w:spacing w:line="552" w:lineRule="exact"/>
        <w:rPr>
          <w:rFonts w:ascii="Arial"/>
          <w:sz w:val="32"/>
        </w:rPr>
        <w:sectPr w:rsidR="00B07D4D">
          <w:type w:val="continuous"/>
          <w:pgSz w:w="12240" w:h="15840"/>
          <w:pgMar w:top="340" w:right="300" w:bottom="280" w:left="300" w:header="720" w:footer="720" w:gutter="0"/>
          <w:cols w:space="720"/>
        </w:sectPr>
      </w:pPr>
    </w:p>
    <w:p w:rsidR="00B07D4D" w:rsidRDefault="00CD53CE">
      <w:pPr>
        <w:pStyle w:val="BodyText"/>
        <w:spacing w:before="217"/>
        <w:ind w:left="117"/>
      </w:pPr>
      <w:r>
        <w:t xml:space="preserve">This Program Letter of </w:t>
      </w:r>
      <w:r>
        <w:rPr>
          <w:spacing w:val="-3"/>
        </w:rPr>
        <w:t xml:space="preserve">Agreement </w:t>
      </w:r>
      <w:r>
        <w:t xml:space="preserve">is </w:t>
      </w:r>
      <w:r>
        <w:rPr>
          <w:spacing w:val="-3"/>
        </w:rPr>
        <w:t>effective</w:t>
      </w:r>
      <w:r>
        <w:rPr>
          <w:spacing w:val="-38"/>
        </w:rPr>
        <w:t xml:space="preserve"> </w:t>
      </w:r>
      <w:r>
        <w:t>from</w:t>
      </w:r>
    </w:p>
    <w:p w:rsidR="00B07D4D" w:rsidRDefault="00CD53CE">
      <w:pPr>
        <w:spacing w:before="147"/>
        <w:ind w:left="117"/>
        <w:rPr>
          <w:sz w:val="24"/>
        </w:rPr>
      </w:pPr>
      <w:r>
        <w:br w:type="column"/>
      </w:r>
      <w:r>
        <w:rPr>
          <w:rFonts w:ascii="Arial"/>
          <w:position w:val="6"/>
          <w:sz w:val="25"/>
        </w:rPr>
        <w:t>XX/XX/20XX</w:t>
      </w:r>
      <w:r>
        <w:rPr>
          <w:sz w:val="24"/>
        </w:rPr>
        <w:t xml:space="preserve">, </w:t>
      </w:r>
      <w:r>
        <w:rPr>
          <w:spacing w:val="-3"/>
          <w:sz w:val="24"/>
        </w:rPr>
        <w:t xml:space="preserve">and </w:t>
      </w:r>
      <w:r>
        <w:rPr>
          <w:sz w:val="24"/>
        </w:rPr>
        <w:t xml:space="preserve">will </w:t>
      </w:r>
      <w:r>
        <w:rPr>
          <w:spacing w:val="-3"/>
          <w:sz w:val="24"/>
        </w:rPr>
        <w:t xml:space="preserve">remain </w:t>
      </w:r>
      <w:r>
        <w:rPr>
          <w:sz w:val="24"/>
        </w:rPr>
        <w:t>in</w:t>
      </w:r>
      <w:r>
        <w:rPr>
          <w:spacing w:val="-41"/>
          <w:sz w:val="24"/>
        </w:rPr>
        <w:t xml:space="preserve"> </w:t>
      </w:r>
      <w:r>
        <w:rPr>
          <w:spacing w:val="-3"/>
          <w:sz w:val="24"/>
        </w:rPr>
        <w:t xml:space="preserve">effect </w:t>
      </w:r>
      <w:r>
        <w:rPr>
          <w:sz w:val="24"/>
        </w:rPr>
        <w:t>until</w:t>
      </w:r>
    </w:p>
    <w:p w:rsidR="00B07D4D" w:rsidRDefault="00CD53CE">
      <w:pPr>
        <w:spacing w:before="115"/>
        <w:ind w:left="75"/>
        <w:rPr>
          <w:sz w:val="24"/>
        </w:rPr>
      </w:pPr>
      <w:r>
        <w:br w:type="column"/>
      </w:r>
      <w:r>
        <w:rPr>
          <w:rFonts w:ascii="Arial"/>
          <w:w w:val="99"/>
          <w:sz w:val="30"/>
          <w:u w:val="single"/>
        </w:rPr>
        <w:t xml:space="preserve"> </w:t>
      </w:r>
      <w:r>
        <w:rPr>
          <w:rFonts w:ascii="Arial"/>
          <w:sz w:val="30"/>
          <w:u w:val="single"/>
        </w:rPr>
        <w:t>XX/XX/20XX</w:t>
      </w:r>
      <w:r>
        <w:rPr>
          <w:position w:val="-3"/>
          <w:sz w:val="24"/>
        </w:rPr>
        <w:t>,</w:t>
      </w:r>
    </w:p>
    <w:p w:rsidR="00B07D4D" w:rsidRDefault="00B07D4D">
      <w:pPr>
        <w:rPr>
          <w:sz w:val="24"/>
        </w:rPr>
        <w:sectPr w:rsidR="00B07D4D">
          <w:type w:val="continuous"/>
          <w:pgSz w:w="12240" w:h="15840"/>
          <w:pgMar w:top="340" w:right="300" w:bottom="280" w:left="300" w:header="720" w:footer="720" w:gutter="0"/>
          <w:cols w:num="3" w:space="720" w:equalWidth="0">
            <w:col w:w="5018" w:space="61"/>
            <w:col w:w="4451" w:space="40"/>
            <w:col w:w="2070"/>
          </w:cols>
        </w:sectPr>
      </w:pPr>
    </w:p>
    <w:p w:rsidR="00B07D4D" w:rsidRDefault="007D53A7">
      <w:pPr>
        <w:pStyle w:val="BodyText"/>
        <w:ind w:left="117" w:right="508"/>
      </w:pPr>
      <w:r>
        <w:pict>
          <v:line id="_x0000_s1038" style="position:absolute;left:0;text-align:left;z-index:-251659776;mso-position-horizontal-relative:page" from="272.25pt,-2.6pt" to="346.5pt,-2.6pt">
            <w10:wrap anchorx="page"/>
          </v:line>
        </w:pict>
      </w:r>
      <w:proofErr w:type="gramStart"/>
      <w:r w:rsidR="00CD53CE">
        <w:t>or</w:t>
      </w:r>
      <w:proofErr w:type="gramEnd"/>
      <w:r w:rsidR="00CD53CE">
        <w:t xml:space="preserve"> until sooner updated, changed or terminated by agreement of the USF Residency Program and the Participating  Site.</w:t>
      </w:r>
    </w:p>
    <w:p w:rsidR="00B07D4D" w:rsidRDefault="00B07D4D">
      <w:pPr>
        <w:pStyle w:val="BodyText"/>
        <w:spacing w:before="1"/>
      </w:pPr>
    </w:p>
    <w:p w:rsidR="00B07D4D" w:rsidRDefault="00CD53CE">
      <w:pPr>
        <w:pStyle w:val="BodyText"/>
        <w:ind w:left="117" w:right="94"/>
      </w:pPr>
      <w:r>
        <w:t>This Program Letter of Agreement supersedes and replaces any and all prior Program Letter(s) of Agreement relative to the same USF Residency Program at the Participating Site.</w:t>
      </w:r>
    </w:p>
    <w:p w:rsidR="00B07D4D" w:rsidRDefault="00B07D4D">
      <w:pPr>
        <w:pStyle w:val="BodyText"/>
        <w:spacing w:before="4"/>
      </w:pPr>
    </w:p>
    <w:p w:rsidR="00B07D4D" w:rsidRDefault="00CD53CE">
      <w:pPr>
        <w:pStyle w:val="Heading1"/>
        <w:numPr>
          <w:ilvl w:val="0"/>
          <w:numId w:val="1"/>
        </w:numPr>
        <w:tabs>
          <w:tab w:val="left" w:pos="837"/>
          <w:tab w:val="left" w:pos="838"/>
        </w:tabs>
        <w:jc w:val="left"/>
      </w:pPr>
      <w:r>
        <w:t>Persons Responsible for Education and</w:t>
      </w:r>
      <w:r>
        <w:rPr>
          <w:spacing w:val="-21"/>
        </w:rPr>
        <w:t xml:space="preserve"> </w:t>
      </w:r>
      <w:r>
        <w:t>Supervision</w:t>
      </w:r>
    </w:p>
    <w:p w:rsidR="00B07D4D" w:rsidRDefault="00B07D4D">
      <w:pPr>
        <w:pStyle w:val="BodyText"/>
        <w:spacing w:before="6"/>
        <w:rPr>
          <w:b/>
          <w:sz w:val="23"/>
        </w:rPr>
      </w:pPr>
    </w:p>
    <w:p w:rsidR="00B07D4D" w:rsidRDefault="007D53A7">
      <w:pPr>
        <w:pStyle w:val="BodyText"/>
        <w:tabs>
          <w:tab w:val="left" w:pos="11081"/>
          <w:tab w:val="left" w:pos="11129"/>
        </w:tabs>
        <w:spacing w:line="480" w:lineRule="auto"/>
        <w:ind w:left="837" w:right="508"/>
        <w:jc w:val="both"/>
      </w:pPr>
      <w:r>
        <w:pict>
          <v:line id="_x0000_s1037" style="position:absolute;left:0;text-align:left;z-index:251652608;mso-wrap-distance-left:0;mso-wrap-distance-right:0;mso-position-horizontal-relative:page" from="58.5pt,87.25pt" to="571.5pt,87.25pt">
            <w10:wrap type="topAndBottom" anchorx="page"/>
          </v:line>
        </w:pict>
      </w:r>
      <w:r w:rsidR="00CD53CE">
        <w:t>At USF: the</w:t>
      </w:r>
      <w:r w:rsidR="00CD53CE">
        <w:rPr>
          <w:spacing w:val="-8"/>
        </w:rPr>
        <w:t xml:space="preserve"> </w:t>
      </w:r>
      <w:r w:rsidR="00CD53CE">
        <w:t>Program</w:t>
      </w:r>
      <w:r w:rsidR="00CD53CE">
        <w:rPr>
          <w:spacing w:val="-3"/>
        </w:rPr>
        <w:t xml:space="preserve"> </w:t>
      </w:r>
      <w:r w:rsidR="00CD53CE">
        <w:t>Director:</w:t>
      </w:r>
      <w:r w:rsidR="00CD53CE">
        <w:rPr>
          <w:spacing w:val="17"/>
        </w:rPr>
        <w:t xml:space="preserve"> </w:t>
      </w:r>
      <w:r w:rsidR="00CD53CE">
        <w:rPr>
          <w:u w:val="single"/>
        </w:rPr>
        <w:t xml:space="preserve"> </w:t>
      </w:r>
      <w:r w:rsidR="00CD53CE">
        <w:rPr>
          <w:u w:val="single"/>
        </w:rPr>
        <w:tab/>
      </w:r>
      <w:r w:rsidR="00CD53CE">
        <w:rPr>
          <w:w w:val="5"/>
          <w:u w:val="single"/>
        </w:rPr>
        <w:t xml:space="preserve"> </w:t>
      </w:r>
      <w:r w:rsidR="00CD53CE">
        <w:t xml:space="preserve"> At the Participating Site: the Local</w:t>
      </w:r>
      <w:r w:rsidR="00CD53CE">
        <w:rPr>
          <w:spacing w:val="-13"/>
        </w:rPr>
        <w:t xml:space="preserve"> </w:t>
      </w:r>
      <w:r w:rsidR="00CD53CE">
        <w:t>Site</w:t>
      </w:r>
      <w:r w:rsidR="00CD53CE">
        <w:rPr>
          <w:spacing w:val="-4"/>
        </w:rPr>
        <w:t xml:space="preserve"> </w:t>
      </w:r>
      <w:r w:rsidR="00CD53CE">
        <w:t xml:space="preserve">Director: </w:t>
      </w:r>
      <w:r w:rsidR="00CD53CE">
        <w:rPr>
          <w:spacing w:val="-15"/>
        </w:rPr>
        <w:t xml:space="preserve"> </w:t>
      </w:r>
      <w:r w:rsidR="00CD53CE">
        <w:rPr>
          <w:u w:val="single"/>
        </w:rPr>
        <w:t xml:space="preserve"> </w:t>
      </w:r>
      <w:r w:rsidR="00CD53CE">
        <w:rPr>
          <w:u w:val="single"/>
        </w:rPr>
        <w:tab/>
      </w:r>
      <w:r w:rsidR="00CD53CE">
        <w:rPr>
          <w:u w:val="single"/>
        </w:rPr>
        <w:tab/>
      </w:r>
      <w:r w:rsidR="00CD53CE">
        <w:t xml:space="preserve"> Other faculty at Participating Site by</w:t>
      </w:r>
      <w:r w:rsidR="00CD53CE">
        <w:rPr>
          <w:spacing w:val="-30"/>
        </w:rPr>
        <w:t xml:space="preserve"> </w:t>
      </w:r>
      <w:r w:rsidR="00CD53CE">
        <w:t xml:space="preserve">name: </w:t>
      </w:r>
      <w:r w:rsidR="00CD53CE">
        <w:rPr>
          <w:spacing w:val="2"/>
        </w:rPr>
        <w:t xml:space="preserve"> </w:t>
      </w:r>
      <w:r w:rsidR="00CD53CE">
        <w:rPr>
          <w:u w:val="single"/>
        </w:rPr>
        <w:t xml:space="preserve"> </w:t>
      </w:r>
      <w:r w:rsidR="00CD53CE">
        <w:rPr>
          <w:u w:val="single"/>
        </w:rPr>
        <w:tab/>
      </w:r>
    </w:p>
    <w:p w:rsidR="00B07D4D" w:rsidRDefault="00CD53CE">
      <w:pPr>
        <w:pStyle w:val="BodyText"/>
        <w:spacing w:before="151"/>
        <w:ind w:left="837" w:right="123"/>
        <w:jc w:val="both"/>
      </w:pPr>
      <w:r>
        <w:t>The above identified people are responsible for the education and supervision of residents/fellows from the USF Residency Program while rotating at the Participating Site.</w:t>
      </w:r>
    </w:p>
    <w:p w:rsidR="00B07D4D" w:rsidRDefault="00B07D4D">
      <w:pPr>
        <w:pStyle w:val="BodyText"/>
        <w:spacing w:before="4"/>
      </w:pPr>
    </w:p>
    <w:p w:rsidR="00B07D4D" w:rsidRDefault="00CD53CE">
      <w:pPr>
        <w:pStyle w:val="Heading1"/>
        <w:numPr>
          <w:ilvl w:val="0"/>
          <w:numId w:val="1"/>
        </w:numPr>
        <w:tabs>
          <w:tab w:val="left" w:pos="837"/>
          <w:tab w:val="left" w:pos="838"/>
        </w:tabs>
        <w:jc w:val="left"/>
      </w:pPr>
      <w:r>
        <w:t>Responsibilities</w:t>
      </w:r>
    </w:p>
    <w:p w:rsidR="00B07D4D" w:rsidRDefault="00B07D4D">
      <w:pPr>
        <w:pStyle w:val="BodyText"/>
        <w:spacing w:before="3"/>
        <w:rPr>
          <w:b/>
          <w:sz w:val="23"/>
        </w:rPr>
      </w:pPr>
    </w:p>
    <w:p w:rsidR="00B07D4D" w:rsidRDefault="00CD53CE">
      <w:pPr>
        <w:pStyle w:val="BodyText"/>
        <w:spacing w:before="1"/>
        <w:ind w:left="837" w:right="121"/>
        <w:jc w:val="both"/>
      </w:pPr>
      <w:r>
        <w:t>The faculty at the Participating Site must provide appropriate supervision of residents/fellows in patient care activities and maintain a learning environment conducive to educating the residents/fellows in the Accreditation Council for Graduate Medical Education (“ACGME”) competency areas and consistent with ACGME requirements. The faculty must evaluate resident performance in a timely manner during each rotation or similar educational assignment and document this evaluation at the completion of the assignment.</w:t>
      </w:r>
    </w:p>
    <w:p w:rsidR="00B07D4D" w:rsidRDefault="00B07D4D">
      <w:pPr>
        <w:pStyle w:val="BodyText"/>
        <w:spacing w:before="4"/>
      </w:pPr>
    </w:p>
    <w:p w:rsidR="00B07D4D" w:rsidRDefault="00CD53CE">
      <w:pPr>
        <w:pStyle w:val="Heading1"/>
        <w:numPr>
          <w:ilvl w:val="0"/>
          <w:numId w:val="1"/>
        </w:numPr>
        <w:tabs>
          <w:tab w:val="left" w:pos="837"/>
          <w:tab w:val="left" w:pos="838"/>
        </w:tabs>
        <w:spacing w:before="1"/>
        <w:jc w:val="left"/>
      </w:pPr>
      <w:r>
        <w:t>Content and Duration of the Educational</w:t>
      </w:r>
      <w:r>
        <w:rPr>
          <w:spacing w:val="-20"/>
        </w:rPr>
        <w:t xml:space="preserve"> </w:t>
      </w:r>
      <w:r>
        <w:t>Experiences</w:t>
      </w:r>
    </w:p>
    <w:p w:rsidR="00B07D4D" w:rsidRDefault="00B07D4D">
      <w:pPr>
        <w:pStyle w:val="BodyText"/>
        <w:spacing w:before="7"/>
        <w:rPr>
          <w:b/>
          <w:sz w:val="23"/>
        </w:rPr>
      </w:pPr>
    </w:p>
    <w:p w:rsidR="00B07D4D" w:rsidRDefault="00CD53CE">
      <w:pPr>
        <w:pStyle w:val="BodyText"/>
        <w:ind w:left="837" w:right="120"/>
        <w:jc w:val="both"/>
      </w:pPr>
      <w:r>
        <w:t>The content of the educational experiences has been developed according to ACGME Program Requirements applicable to the USF Residency Program and include the goals and objectives that are delineated in the attached document.</w:t>
      </w:r>
    </w:p>
    <w:p w:rsidR="00B07D4D" w:rsidRDefault="00B07D4D">
      <w:pPr>
        <w:pStyle w:val="BodyText"/>
        <w:rPr>
          <w:sz w:val="26"/>
        </w:rPr>
      </w:pPr>
    </w:p>
    <w:p w:rsidR="00B07D4D" w:rsidRDefault="00B07D4D">
      <w:pPr>
        <w:pStyle w:val="BodyText"/>
        <w:rPr>
          <w:sz w:val="26"/>
        </w:rPr>
      </w:pPr>
    </w:p>
    <w:p w:rsidR="00B07D4D" w:rsidRDefault="00CD53CE">
      <w:pPr>
        <w:spacing w:before="229"/>
        <w:ind w:left="117"/>
        <w:rPr>
          <w:rFonts w:ascii="Iskoola Pota"/>
          <w:b/>
          <w:i/>
          <w:sz w:val="29"/>
        </w:rPr>
      </w:pPr>
      <w:r>
        <w:rPr>
          <w:rFonts w:ascii="Iskoola Pota"/>
          <w:b/>
          <w:i/>
          <w:sz w:val="29"/>
        </w:rPr>
        <w:t>***Note:</w:t>
      </w:r>
      <w:r>
        <w:rPr>
          <w:rFonts w:ascii="Iskoola Pota"/>
          <w:b/>
          <w:i/>
          <w:spacing w:val="-37"/>
          <w:sz w:val="29"/>
        </w:rPr>
        <w:t xml:space="preserve"> </w:t>
      </w:r>
      <w:r>
        <w:rPr>
          <w:rFonts w:ascii="Iskoola Pota"/>
          <w:b/>
          <w:i/>
          <w:sz w:val="29"/>
        </w:rPr>
        <w:t>Goals</w:t>
      </w:r>
      <w:r>
        <w:rPr>
          <w:rFonts w:ascii="Iskoola Pota"/>
          <w:b/>
          <w:i/>
          <w:spacing w:val="-37"/>
          <w:sz w:val="29"/>
        </w:rPr>
        <w:t xml:space="preserve"> </w:t>
      </w:r>
      <w:r>
        <w:rPr>
          <w:rFonts w:ascii="Iskoola Pota"/>
          <w:b/>
          <w:i/>
          <w:sz w:val="29"/>
        </w:rPr>
        <w:t>&amp;</w:t>
      </w:r>
      <w:r>
        <w:rPr>
          <w:rFonts w:ascii="Iskoola Pota"/>
          <w:b/>
          <w:i/>
          <w:spacing w:val="-39"/>
          <w:sz w:val="29"/>
        </w:rPr>
        <w:t xml:space="preserve"> </w:t>
      </w:r>
      <w:r>
        <w:rPr>
          <w:rFonts w:ascii="Iskoola Pota"/>
          <w:b/>
          <w:i/>
          <w:sz w:val="29"/>
        </w:rPr>
        <w:t>Objectives</w:t>
      </w:r>
      <w:r>
        <w:rPr>
          <w:rFonts w:ascii="Iskoola Pota"/>
          <w:b/>
          <w:i/>
          <w:spacing w:val="-38"/>
          <w:sz w:val="29"/>
        </w:rPr>
        <w:t xml:space="preserve"> </w:t>
      </w:r>
      <w:r>
        <w:rPr>
          <w:rFonts w:ascii="Iskoola Pota"/>
          <w:b/>
          <w:i/>
          <w:sz w:val="29"/>
        </w:rPr>
        <w:t>and</w:t>
      </w:r>
      <w:r>
        <w:rPr>
          <w:rFonts w:ascii="Iskoola Pota"/>
          <w:b/>
          <w:i/>
          <w:spacing w:val="-37"/>
          <w:sz w:val="29"/>
        </w:rPr>
        <w:t xml:space="preserve"> </w:t>
      </w:r>
      <w:r>
        <w:rPr>
          <w:rFonts w:ascii="Iskoola Pota"/>
          <w:b/>
          <w:i/>
          <w:sz w:val="29"/>
        </w:rPr>
        <w:t>Evaluation</w:t>
      </w:r>
      <w:r>
        <w:rPr>
          <w:rFonts w:ascii="Iskoola Pota"/>
          <w:b/>
          <w:i/>
          <w:spacing w:val="-37"/>
          <w:sz w:val="29"/>
        </w:rPr>
        <w:t xml:space="preserve"> </w:t>
      </w:r>
      <w:r>
        <w:rPr>
          <w:rFonts w:ascii="Iskoola Pota"/>
          <w:b/>
          <w:i/>
          <w:sz w:val="29"/>
        </w:rPr>
        <w:t>Methods</w:t>
      </w:r>
      <w:r>
        <w:rPr>
          <w:rFonts w:ascii="Iskoola Pota"/>
          <w:b/>
          <w:i/>
          <w:spacing w:val="-36"/>
          <w:sz w:val="29"/>
        </w:rPr>
        <w:t xml:space="preserve"> </w:t>
      </w:r>
      <w:r>
        <w:rPr>
          <w:rFonts w:ascii="Iskoola Pota"/>
          <w:b/>
          <w:i/>
          <w:sz w:val="29"/>
        </w:rPr>
        <w:t>must</w:t>
      </w:r>
      <w:r>
        <w:rPr>
          <w:rFonts w:ascii="Iskoola Pota"/>
          <w:b/>
          <w:i/>
          <w:spacing w:val="-36"/>
          <w:sz w:val="29"/>
        </w:rPr>
        <w:t xml:space="preserve"> </w:t>
      </w:r>
      <w:r>
        <w:rPr>
          <w:rFonts w:ascii="Iskoola Pota"/>
          <w:b/>
          <w:i/>
          <w:sz w:val="29"/>
        </w:rPr>
        <w:t>be</w:t>
      </w:r>
      <w:r>
        <w:rPr>
          <w:rFonts w:ascii="Iskoola Pota"/>
          <w:b/>
          <w:i/>
          <w:spacing w:val="-36"/>
          <w:sz w:val="29"/>
        </w:rPr>
        <w:t xml:space="preserve"> </w:t>
      </w:r>
      <w:r>
        <w:rPr>
          <w:rFonts w:ascii="Iskoola Pota"/>
          <w:b/>
          <w:i/>
          <w:sz w:val="29"/>
        </w:rPr>
        <w:t>attached</w:t>
      </w:r>
      <w:r>
        <w:rPr>
          <w:rFonts w:ascii="Iskoola Pota"/>
          <w:b/>
          <w:i/>
          <w:spacing w:val="-38"/>
          <w:sz w:val="29"/>
        </w:rPr>
        <w:t xml:space="preserve"> </w:t>
      </w:r>
      <w:r>
        <w:rPr>
          <w:rFonts w:ascii="Iskoola Pota"/>
          <w:b/>
          <w:i/>
          <w:sz w:val="29"/>
        </w:rPr>
        <w:t>to</w:t>
      </w:r>
      <w:r>
        <w:rPr>
          <w:rFonts w:ascii="Iskoola Pota"/>
          <w:b/>
          <w:i/>
          <w:spacing w:val="-37"/>
          <w:sz w:val="29"/>
        </w:rPr>
        <w:t xml:space="preserve"> </w:t>
      </w:r>
      <w:r>
        <w:rPr>
          <w:rFonts w:ascii="Iskoola Pota"/>
          <w:b/>
          <w:i/>
          <w:sz w:val="29"/>
        </w:rPr>
        <w:t>this</w:t>
      </w:r>
      <w:r>
        <w:rPr>
          <w:rFonts w:ascii="Iskoola Pota"/>
          <w:b/>
          <w:i/>
          <w:spacing w:val="-36"/>
          <w:sz w:val="29"/>
        </w:rPr>
        <w:t xml:space="preserve"> </w:t>
      </w:r>
      <w:r>
        <w:rPr>
          <w:rFonts w:ascii="Iskoola Pota"/>
          <w:b/>
          <w:i/>
          <w:sz w:val="29"/>
        </w:rPr>
        <w:t>document</w:t>
      </w:r>
    </w:p>
    <w:p w:rsidR="00B07D4D" w:rsidRDefault="00B07D4D">
      <w:pPr>
        <w:rPr>
          <w:rFonts w:ascii="Iskoola Pota"/>
          <w:sz w:val="29"/>
        </w:rPr>
        <w:sectPr w:rsidR="00B07D4D">
          <w:type w:val="continuous"/>
          <w:pgSz w:w="12240" w:h="15840"/>
          <w:pgMar w:top="340" w:right="300" w:bottom="280" w:left="300" w:header="720" w:footer="720" w:gutter="0"/>
          <w:cols w:space="720"/>
        </w:sectPr>
      </w:pPr>
    </w:p>
    <w:p w:rsidR="00B07D4D" w:rsidRDefault="00CD53CE">
      <w:pPr>
        <w:pStyle w:val="BodyText"/>
        <w:spacing w:before="72"/>
        <w:ind w:left="897" w:right="176" w:firstLine="2"/>
        <w:jc w:val="both"/>
      </w:pPr>
      <w:r>
        <w:lastRenderedPageBreak/>
        <w:t>In cooperation with the Program Director of the USF Residency Program, the Local Site Director and the faculty at the Participating Site are responsible for the day-to-day activities of the residents/fellows to ensure that the outlined goals and objectives are met during the course of the educational experiences at the Participating Site.</w:t>
      </w:r>
    </w:p>
    <w:p w:rsidR="00B07D4D" w:rsidRDefault="00B07D4D">
      <w:pPr>
        <w:pStyle w:val="BodyText"/>
      </w:pPr>
    </w:p>
    <w:p w:rsidR="00B07D4D" w:rsidRDefault="00CD53CE">
      <w:pPr>
        <w:pStyle w:val="BodyText"/>
        <w:tabs>
          <w:tab w:val="left" w:pos="11369"/>
        </w:tabs>
        <w:ind w:left="897"/>
        <w:jc w:val="both"/>
      </w:pPr>
      <w:r>
        <w:t>The duration(s) of the assignment(s) to the Participating Site is</w:t>
      </w:r>
      <w:r>
        <w:rPr>
          <w:spacing w:val="-19"/>
        </w:rPr>
        <w:t xml:space="preserve"> </w:t>
      </w:r>
      <w:r>
        <w:t>(are):</w:t>
      </w:r>
      <w:r>
        <w:rPr>
          <w:spacing w:val="24"/>
        </w:rPr>
        <w:t xml:space="preserve"> </w:t>
      </w:r>
      <w:r>
        <w:rPr>
          <w:u w:val="single"/>
        </w:rPr>
        <w:t xml:space="preserve"> </w:t>
      </w:r>
      <w:r>
        <w:rPr>
          <w:u w:val="single"/>
        </w:rPr>
        <w:tab/>
      </w:r>
    </w:p>
    <w:p w:rsidR="00B07D4D" w:rsidRDefault="007D53A7">
      <w:pPr>
        <w:pStyle w:val="BodyText"/>
        <w:spacing w:before="4"/>
        <w:rPr>
          <w:sz w:val="27"/>
        </w:rPr>
      </w:pPr>
      <w:r>
        <w:pict>
          <v:line id="_x0000_s1036" style="position:absolute;z-index:251653632;mso-wrap-distance-left:0;mso-wrap-distance-right:0;mso-position-horizontal-relative:page" from="58.5pt,18.05pt" to="580.5pt,18.05pt">
            <w10:wrap type="topAndBottom" anchorx="page"/>
          </v:line>
        </w:pict>
      </w:r>
    </w:p>
    <w:p w:rsidR="00B07D4D" w:rsidRDefault="00B07D4D">
      <w:pPr>
        <w:pStyle w:val="BodyText"/>
        <w:spacing w:before="9"/>
        <w:rPr>
          <w:sz w:val="37"/>
        </w:rPr>
      </w:pPr>
    </w:p>
    <w:p w:rsidR="00B07D4D" w:rsidRDefault="00CD53CE">
      <w:pPr>
        <w:pStyle w:val="Heading1"/>
        <w:numPr>
          <w:ilvl w:val="0"/>
          <w:numId w:val="1"/>
        </w:numPr>
        <w:tabs>
          <w:tab w:val="left" w:pos="897"/>
          <w:tab w:val="left" w:pos="898"/>
        </w:tabs>
        <w:ind w:left="897"/>
        <w:jc w:val="left"/>
      </w:pPr>
      <w:r>
        <w:t>Policies and Procedures that Govern Resident</w:t>
      </w:r>
      <w:r>
        <w:rPr>
          <w:spacing w:val="-17"/>
        </w:rPr>
        <w:t xml:space="preserve"> </w:t>
      </w:r>
      <w:r>
        <w:t>Education</w:t>
      </w:r>
    </w:p>
    <w:p w:rsidR="00B07D4D" w:rsidRDefault="00B07D4D">
      <w:pPr>
        <w:pStyle w:val="BodyText"/>
        <w:spacing w:before="6"/>
        <w:rPr>
          <w:b/>
          <w:sz w:val="23"/>
        </w:rPr>
      </w:pPr>
    </w:p>
    <w:p w:rsidR="00B07D4D" w:rsidRDefault="00CD53CE">
      <w:pPr>
        <w:pStyle w:val="BodyText"/>
        <w:ind w:left="897" w:right="180"/>
        <w:jc w:val="both"/>
      </w:pPr>
      <w:r>
        <w:t>Residents/Fellows will be under the general direction of the University of South Florida Graduate Medical Education Committee and the USF Residency Program Policy and Procedure Manual, the Participating Site’s applicable policies, and the applicable terms and conditions of any Affiliation Agreement (including any Operating Addenda and related Schedules thereto) between USF and the Participating Site.</w:t>
      </w:r>
    </w:p>
    <w:p w:rsidR="00B07D4D" w:rsidRDefault="00B07D4D">
      <w:pPr>
        <w:pStyle w:val="BodyText"/>
        <w:rPr>
          <w:sz w:val="26"/>
        </w:rPr>
      </w:pPr>
    </w:p>
    <w:p w:rsidR="00B07D4D" w:rsidRDefault="00B07D4D">
      <w:pPr>
        <w:pStyle w:val="BodyText"/>
        <w:spacing w:before="3"/>
        <w:rPr>
          <w:sz w:val="34"/>
        </w:rPr>
      </w:pPr>
    </w:p>
    <w:p w:rsidR="00EC6D41" w:rsidRDefault="00EC6D41" w:rsidP="00EC6D41">
      <w:pPr>
        <w:pStyle w:val="Heading1"/>
        <w:tabs>
          <w:tab w:val="left" w:pos="6210"/>
        </w:tabs>
        <w:ind w:left="177"/>
      </w:pPr>
      <w:r w:rsidRPr="007B7D3E">
        <w:t xml:space="preserve">USF </w:t>
      </w:r>
      <w:r>
        <w:t xml:space="preserve">Morsani </w:t>
      </w:r>
      <w:r w:rsidRPr="007B7D3E">
        <w:t>College of Medicine</w:t>
      </w:r>
      <w:r w:rsidRPr="007B7D3E">
        <w:rPr>
          <w:spacing w:val="-13"/>
        </w:rPr>
        <w:t xml:space="preserve"> </w:t>
      </w:r>
      <w:r>
        <w:rPr>
          <w:spacing w:val="-13"/>
        </w:rPr>
        <w:t xml:space="preserve">Residency </w:t>
      </w:r>
      <w:r w:rsidRPr="007B7D3E">
        <w:t>Program</w:t>
      </w:r>
      <w:r w:rsidRPr="007B7D3E">
        <w:tab/>
        <w:t>Participating</w:t>
      </w:r>
      <w:r w:rsidRPr="007B7D3E">
        <w:rPr>
          <w:spacing w:val="-2"/>
        </w:rPr>
        <w:t xml:space="preserve"> </w:t>
      </w:r>
      <w:r w:rsidRPr="007B7D3E">
        <w:t>Site</w:t>
      </w:r>
    </w:p>
    <w:tbl>
      <w:tblPr>
        <w:tblStyle w:val="TableGrid"/>
        <w:tblW w:w="11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5892"/>
      </w:tblGrid>
      <w:tr w:rsidR="00EC6D41" w:rsidTr="00EC6D41">
        <w:tc>
          <w:tcPr>
            <w:tcW w:w="6096" w:type="dxa"/>
          </w:tcPr>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r>
              <w:t>_________________________________________________</w:t>
            </w:r>
          </w:p>
          <w:p w:rsidR="00EC6D41" w:rsidRDefault="00EC6D41" w:rsidP="000D2C5B">
            <w:pPr>
              <w:pStyle w:val="BodyText"/>
              <w:spacing w:before="4"/>
            </w:pPr>
            <w:r>
              <w:t>Program</w:t>
            </w:r>
            <w:r>
              <w:rPr>
                <w:spacing w:val="-9"/>
              </w:rPr>
              <w:t xml:space="preserve"> </w:t>
            </w:r>
            <w:r>
              <w:t>Director</w:t>
            </w:r>
            <w:r>
              <w:rPr>
                <w:spacing w:val="-3"/>
              </w:rPr>
              <w:t xml:space="preserve"> </w:t>
            </w:r>
            <w:r>
              <w:t>Signature</w:t>
            </w:r>
            <w:r>
              <w:tab/>
              <w:t xml:space="preserve">                               Date</w:t>
            </w:r>
          </w:p>
          <w:p w:rsidR="00EC6D41" w:rsidRDefault="00EC6D41" w:rsidP="000D2C5B">
            <w:pPr>
              <w:pStyle w:val="BodyText"/>
              <w:spacing w:before="4"/>
            </w:pPr>
          </w:p>
          <w:p w:rsidR="00EC6D41" w:rsidRDefault="00EC6D41" w:rsidP="000D2C5B">
            <w:pPr>
              <w:pStyle w:val="BodyText"/>
              <w:spacing w:before="4"/>
            </w:pPr>
            <w:r>
              <w:t>_________________________________________________</w:t>
            </w:r>
          </w:p>
          <w:p w:rsidR="00EC6D41" w:rsidRPr="00BB3F54" w:rsidRDefault="00EC6D41" w:rsidP="000D2C5B">
            <w:pPr>
              <w:pStyle w:val="BodyText"/>
              <w:spacing w:before="4"/>
            </w:pPr>
            <w:r>
              <w:t>Printed</w:t>
            </w:r>
            <w:r>
              <w:rPr>
                <w:spacing w:val="-2"/>
              </w:rPr>
              <w:t xml:space="preserve"> </w:t>
            </w:r>
            <w:r>
              <w:t>Name</w:t>
            </w:r>
          </w:p>
        </w:tc>
        <w:tc>
          <w:tcPr>
            <w:tcW w:w="5892" w:type="dxa"/>
            <w:tcBorders>
              <w:left w:val="nil"/>
            </w:tcBorders>
          </w:tcPr>
          <w:p w:rsidR="00EC6D41" w:rsidRDefault="00EC6D41" w:rsidP="00EC6D41">
            <w:pPr>
              <w:pStyle w:val="BodyText"/>
              <w:spacing w:before="4"/>
              <w:ind w:right="6"/>
            </w:pPr>
          </w:p>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r>
              <w:t>_______________________________________________</w:t>
            </w:r>
          </w:p>
          <w:p w:rsidR="00EC6D41" w:rsidRDefault="00EC6D41" w:rsidP="000D2C5B">
            <w:pPr>
              <w:pStyle w:val="BodyText"/>
              <w:spacing w:before="4"/>
            </w:pPr>
            <w:r>
              <w:t>Participating Local Site</w:t>
            </w:r>
            <w:r>
              <w:rPr>
                <w:spacing w:val="-9"/>
              </w:rPr>
              <w:t xml:space="preserve"> </w:t>
            </w:r>
            <w:r>
              <w:t>Director</w:t>
            </w:r>
            <w:r>
              <w:rPr>
                <w:spacing w:val="-3"/>
              </w:rPr>
              <w:t xml:space="preserve"> </w:t>
            </w:r>
            <w:r>
              <w:t>Signature</w:t>
            </w:r>
            <w:r>
              <w:tab/>
              <w:t>Date</w:t>
            </w:r>
          </w:p>
          <w:p w:rsidR="00EC6D41" w:rsidRDefault="00EC6D41" w:rsidP="000D2C5B">
            <w:pPr>
              <w:pStyle w:val="BodyText"/>
              <w:spacing w:before="4"/>
            </w:pPr>
          </w:p>
          <w:p w:rsidR="00EC6D41" w:rsidRDefault="00EC6D41" w:rsidP="000D2C5B">
            <w:pPr>
              <w:pStyle w:val="BodyText"/>
              <w:spacing w:before="4"/>
            </w:pPr>
            <w:r>
              <w:t>_______________________________________________</w:t>
            </w:r>
          </w:p>
          <w:p w:rsidR="00EC6D41" w:rsidRPr="00D21D0A" w:rsidRDefault="00EC6D41" w:rsidP="000D2C5B">
            <w:pPr>
              <w:pStyle w:val="BodyText"/>
              <w:spacing w:before="4"/>
              <w:ind w:left="72"/>
            </w:pPr>
            <w:r>
              <w:t>Printed</w:t>
            </w:r>
            <w:r>
              <w:rPr>
                <w:spacing w:val="-2"/>
              </w:rPr>
              <w:t xml:space="preserve"> </w:t>
            </w:r>
            <w:r>
              <w:t>Name</w:t>
            </w:r>
          </w:p>
        </w:tc>
      </w:tr>
      <w:tr w:rsidR="00EC6D41" w:rsidTr="00EC6D41">
        <w:tc>
          <w:tcPr>
            <w:tcW w:w="6096" w:type="dxa"/>
          </w:tcPr>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r>
              <w:t>_________________________________________________</w:t>
            </w:r>
          </w:p>
          <w:p w:rsidR="00414C65" w:rsidRDefault="00414C65" w:rsidP="00414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4E14">
              <w:t>Brad Clark, MBA</w:t>
            </w:r>
            <w:r w:rsidR="0019132D">
              <w:t>, MS</w:t>
            </w:r>
            <w:r>
              <w:tab/>
              <w:t xml:space="preserve">                                               Date</w:t>
            </w:r>
          </w:p>
          <w:p w:rsidR="00EC6D41" w:rsidRDefault="00EC6D41" w:rsidP="000D2C5B">
            <w:pPr>
              <w:pStyle w:val="BodyText"/>
            </w:pPr>
            <w:r>
              <w:t>Director of Graduate Medical Education</w:t>
            </w:r>
          </w:p>
          <w:p w:rsidR="00EC6D41" w:rsidRDefault="00EC6D41" w:rsidP="000D2C5B">
            <w:pPr>
              <w:pStyle w:val="BodyText"/>
              <w:spacing w:before="4"/>
            </w:pPr>
          </w:p>
          <w:p w:rsidR="00EC6D41" w:rsidRDefault="00EC6D41" w:rsidP="000D2C5B">
            <w:pPr>
              <w:pStyle w:val="BodyText"/>
              <w:spacing w:before="4"/>
            </w:pPr>
          </w:p>
        </w:tc>
        <w:tc>
          <w:tcPr>
            <w:tcW w:w="5892" w:type="dxa"/>
            <w:tcBorders>
              <w:left w:val="nil"/>
            </w:tcBorders>
          </w:tcPr>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p>
          <w:p w:rsidR="00784E8F" w:rsidRDefault="00784E8F" w:rsidP="00784E8F">
            <w:pPr>
              <w:pStyle w:val="BodyText"/>
              <w:spacing w:before="4"/>
            </w:pPr>
            <w:r>
              <w:t>_______________________________________________</w:t>
            </w:r>
          </w:p>
          <w:p w:rsidR="00784E8F" w:rsidRDefault="00784E8F" w:rsidP="00784E8F">
            <w:pPr>
              <w:pStyle w:val="BodyText"/>
              <w:spacing w:before="4"/>
            </w:pPr>
            <w:r>
              <w:t>Participating Site Official</w:t>
            </w:r>
            <w:r>
              <w:rPr>
                <w:spacing w:val="-3"/>
              </w:rPr>
              <w:t xml:space="preserve"> </w:t>
            </w:r>
            <w:r>
              <w:t xml:space="preserve">Signature   </w:t>
            </w:r>
            <w:r>
              <w:tab/>
              <w:t>Date</w:t>
            </w:r>
          </w:p>
          <w:p w:rsidR="00784E8F" w:rsidRDefault="00784E8F" w:rsidP="00784E8F">
            <w:pPr>
              <w:pStyle w:val="BodyText"/>
              <w:spacing w:before="4"/>
            </w:pPr>
          </w:p>
          <w:p w:rsidR="00784E8F" w:rsidRDefault="00784E8F" w:rsidP="00784E8F">
            <w:pPr>
              <w:pStyle w:val="BodyText"/>
              <w:spacing w:before="4"/>
            </w:pPr>
            <w:r>
              <w:t>_______________________________________________</w:t>
            </w:r>
          </w:p>
          <w:p w:rsidR="00EC6D41" w:rsidRPr="00D21D0A" w:rsidRDefault="00784E8F" w:rsidP="00784E8F">
            <w:pPr>
              <w:pStyle w:val="BodyText"/>
              <w:spacing w:before="4"/>
              <w:ind w:left="72"/>
            </w:pPr>
            <w:r>
              <w:t>Printed</w:t>
            </w:r>
            <w:r>
              <w:rPr>
                <w:spacing w:val="-2"/>
              </w:rPr>
              <w:t xml:space="preserve"> </w:t>
            </w:r>
            <w:r>
              <w:t>Name</w:t>
            </w:r>
          </w:p>
        </w:tc>
      </w:tr>
      <w:tr w:rsidR="00EC6D41" w:rsidTr="00EC6D41">
        <w:tc>
          <w:tcPr>
            <w:tcW w:w="6096" w:type="dxa"/>
          </w:tcPr>
          <w:p w:rsidR="00EC6D41" w:rsidRDefault="00EC6D41" w:rsidP="000D2C5B">
            <w:pPr>
              <w:pStyle w:val="BodyText"/>
              <w:spacing w:before="4"/>
            </w:pPr>
          </w:p>
          <w:p w:rsidR="00EC6D41" w:rsidRDefault="00EC6D41" w:rsidP="000D2C5B">
            <w:pPr>
              <w:pStyle w:val="BodyText"/>
              <w:spacing w:before="4"/>
            </w:pPr>
          </w:p>
          <w:p w:rsidR="00EC6D41" w:rsidRDefault="00EC6D41" w:rsidP="000D2C5B">
            <w:pPr>
              <w:pStyle w:val="BodyText"/>
              <w:spacing w:before="4"/>
            </w:pPr>
            <w:r>
              <w:t>_________________________________________________</w:t>
            </w:r>
          </w:p>
          <w:p w:rsidR="00EC6D41" w:rsidRDefault="00EC6D41" w:rsidP="000D2C5B">
            <w:pPr>
              <w:pStyle w:val="BodyText"/>
              <w:spacing w:before="4"/>
            </w:pPr>
            <w:r>
              <w:t xml:space="preserve">Cuc Mai, MD  </w:t>
            </w:r>
            <w:r>
              <w:tab/>
              <w:t xml:space="preserve">                                     Date</w:t>
            </w:r>
          </w:p>
          <w:p w:rsidR="00EC6D41" w:rsidRDefault="00EC6D41" w:rsidP="000D2C5B">
            <w:pPr>
              <w:pStyle w:val="BodyText"/>
              <w:spacing w:before="4"/>
            </w:pPr>
            <w:r>
              <w:t xml:space="preserve">Senior Associate Dean, Graduate Medical Education </w:t>
            </w:r>
          </w:p>
          <w:p w:rsidR="00EC6D41" w:rsidRDefault="00EC6D41" w:rsidP="000D2C5B">
            <w:pPr>
              <w:pStyle w:val="BodyText"/>
              <w:spacing w:before="4"/>
            </w:pPr>
          </w:p>
          <w:p w:rsidR="00EC6D41" w:rsidRDefault="00EC6D41" w:rsidP="00004A03">
            <w:pPr>
              <w:pStyle w:val="BodyText"/>
              <w:spacing w:before="4"/>
            </w:pPr>
          </w:p>
        </w:tc>
        <w:tc>
          <w:tcPr>
            <w:tcW w:w="5892" w:type="dxa"/>
            <w:tcBorders>
              <w:left w:val="nil"/>
            </w:tcBorders>
          </w:tcPr>
          <w:p w:rsidR="00EC6D41" w:rsidRDefault="00EC6D41" w:rsidP="000D2C5B">
            <w:pPr>
              <w:pStyle w:val="BodyText"/>
              <w:spacing w:before="4"/>
            </w:pPr>
          </w:p>
        </w:tc>
      </w:tr>
    </w:tbl>
    <w:p w:rsidR="00EC6D41" w:rsidRDefault="00EC6D41" w:rsidP="00EC6D41">
      <w:pPr>
        <w:pStyle w:val="BodyText"/>
        <w:spacing w:before="1"/>
        <w:rPr>
          <w:sz w:val="34"/>
        </w:rPr>
      </w:pPr>
    </w:p>
    <w:p w:rsidR="00B07D4D" w:rsidRDefault="00B07D4D">
      <w:pPr>
        <w:pStyle w:val="BodyText"/>
        <w:spacing w:before="1"/>
        <w:rPr>
          <w:sz w:val="34"/>
        </w:rPr>
      </w:pPr>
    </w:p>
    <w:p w:rsidR="00E83EAA" w:rsidRDefault="00CD53CE">
      <w:pPr>
        <w:ind w:left="177"/>
        <w:rPr>
          <w:sz w:val="16"/>
        </w:rPr>
      </w:pPr>
      <w:r>
        <w:rPr>
          <w:sz w:val="16"/>
        </w:rPr>
        <w:t>s:\law\contract\contractgeneral0809\blank letter of agreement gme.doc</w:t>
      </w:r>
    </w:p>
    <w:p w:rsidR="007D53A7" w:rsidRDefault="007D53A7">
      <w:pPr>
        <w:ind w:left="177"/>
        <w:rPr>
          <w:sz w:val="16"/>
        </w:rPr>
      </w:pPr>
      <w:bookmarkStart w:id="0" w:name="_GoBack"/>
      <w:r>
        <w:rPr>
          <w:sz w:val="16"/>
        </w:rPr>
        <w:t>Updated 11/15/2018</w:t>
      </w:r>
    </w:p>
    <w:bookmarkEnd w:id="0"/>
    <w:p w:rsidR="00E83EAA" w:rsidRDefault="00E83EAA">
      <w:pPr>
        <w:rPr>
          <w:sz w:val="16"/>
        </w:rPr>
      </w:pPr>
      <w:r>
        <w:rPr>
          <w:sz w:val="16"/>
        </w:rPr>
        <w:br w:type="page"/>
      </w:r>
    </w:p>
    <w:p w:rsidR="00E83EAA" w:rsidRPr="00E83EAA" w:rsidRDefault="00E83EAA" w:rsidP="00E83EAA">
      <w:pPr>
        <w:widowControl/>
        <w:autoSpaceDE/>
        <w:autoSpaceDN/>
        <w:spacing w:after="160" w:line="259" w:lineRule="auto"/>
        <w:jc w:val="center"/>
        <w:rPr>
          <w:rFonts w:ascii="Arial" w:eastAsia="Calibri" w:hAnsi="Arial" w:cs="Arial"/>
          <w:b/>
          <w:szCs w:val="16"/>
        </w:rPr>
      </w:pPr>
      <w:r w:rsidRPr="00E83EAA">
        <w:rPr>
          <w:rFonts w:ascii="Arial" w:eastAsia="Calibri" w:hAnsi="Arial" w:cs="Arial"/>
          <w:b/>
          <w:szCs w:val="16"/>
        </w:rPr>
        <w:lastRenderedPageBreak/>
        <w:t>Rotation Goals and Objectives Basic Template</w:t>
      </w:r>
    </w:p>
    <w:p w:rsidR="00E83EAA" w:rsidRPr="00E83EAA" w:rsidRDefault="00E83EAA" w:rsidP="00E83EAA">
      <w:pPr>
        <w:widowControl/>
        <w:autoSpaceDE/>
        <w:autoSpaceDN/>
        <w:spacing w:after="160" w:line="259" w:lineRule="auto"/>
        <w:rPr>
          <w:rFonts w:ascii="Arial" w:eastAsia="Calibri" w:hAnsi="Arial" w:cs="Arial"/>
          <w:b/>
          <w:sz w:val="16"/>
          <w:szCs w:val="16"/>
          <w:u w:val="single"/>
        </w:rPr>
      </w:pP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Rotation Name</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Rotation Site</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b/>
          <w:sz w:val="20"/>
          <w:szCs w:val="16"/>
          <w:u w:val="single"/>
        </w:rPr>
      </w:pPr>
      <w:r w:rsidRPr="00E83EAA">
        <w:rPr>
          <w:rFonts w:ascii="Arial" w:eastAsia="Calibri" w:hAnsi="Arial" w:cs="Arial"/>
          <w:b/>
          <w:sz w:val="20"/>
          <w:szCs w:val="16"/>
          <w:u w:val="single"/>
        </w:rPr>
        <w:t>Program Name:</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PGY level that will be taking rotation</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Overall Objective of Rotation</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w:t>
      </w:r>
      <w:r>
        <w:rPr>
          <w:rFonts w:ascii="Arial" w:eastAsia="Calibri" w:hAnsi="Arial" w:cs="Arial"/>
          <w:sz w:val="20"/>
          <w:szCs w:val="16"/>
        </w:rPr>
        <w:t>on</w:t>
      </w:r>
      <w:r w:rsidRPr="00E83EAA">
        <w:rPr>
          <w:rFonts w:ascii="Arial" w:eastAsia="Calibri" w:hAnsi="Arial" w:cs="Arial"/>
          <w:sz w:val="20"/>
          <w:szCs w:val="16"/>
        </w:rPr>
        <w:t xml:space="preserve"> to answer in this section:</w:t>
      </w:r>
      <w:r>
        <w:rPr>
          <w:rFonts w:ascii="Arial" w:eastAsia="Calibri" w:hAnsi="Arial" w:cs="Arial"/>
          <w:sz w:val="20"/>
          <w:szCs w:val="16"/>
        </w:rPr>
        <w:t xml:space="preserve"> </w:t>
      </w:r>
      <w:r w:rsidRPr="00E83EAA">
        <w:rPr>
          <w:rFonts w:ascii="Arial" w:eastAsia="Calibri" w:hAnsi="Arial" w:cs="Arial"/>
          <w:sz w:val="20"/>
          <w:szCs w:val="16"/>
        </w:rPr>
        <w:t>Why i</w:t>
      </w:r>
      <w:r>
        <w:rPr>
          <w:rFonts w:ascii="Arial" w:eastAsia="Calibri" w:hAnsi="Arial" w:cs="Arial"/>
          <w:sz w:val="20"/>
          <w:szCs w:val="16"/>
        </w:rPr>
        <w:t>s this</w:t>
      </w:r>
      <w:r w:rsidRPr="00E83EAA">
        <w:rPr>
          <w:rFonts w:ascii="Arial" w:eastAsia="Calibri" w:hAnsi="Arial" w:cs="Arial"/>
          <w:sz w:val="20"/>
          <w:szCs w:val="16"/>
        </w:rPr>
        <w:t xml:space="preserve"> rotation </w:t>
      </w:r>
      <w:r>
        <w:rPr>
          <w:rFonts w:ascii="Arial" w:eastAsia="Calibri" w:hAnsi="Arial" w:cs="Arial"/>
          <w:sz w:val="20"/>
          <w:szCs w:val="16"/>
        </w:rPr>
        <w:t>requir</w:t>
      </w:r>
      <w:r w:rsidRPr="00E83EAA">
        <w:rPr>
          <w:rFonts w:ascii="Arial" w:eastAsia="Calibri" w:hAnsi="Arial" w:cs="Arial"/>
          <w:sz w:val="20"/>
          <w:szCs w:val="16"/>
        </w:rPr>
        <w:t>ed for the learner?</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ACGME Competency and Level Based Goals &amp; Objectives</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Questions to answer in this section include and information to consider:</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 xml:space="preserve">-What are the goals &amp; objectives under each competency (MK, PC, PBLI, ICS, SBP, </w:t>
      </w:r>
      <w:proofErr w:type="gramStart"/>
      <w:r w:rsidRPr="00E83EAA">
        <w:rPr>
          <w:rFonts w:ascii="Arial" w:eastAsia="Calibri" w:hAnsi="Arial" w:cs="Arial"/>
          <w:sz w:val="20"/>
          <w:szCs w:val="16"/>
        </w:rPr>
        <w:t>PROF</w:t>
      </w:r>
      <w:proofErr w:type="gramEnd"/>
      <w:r w:rsidRPr="00E83EAA">
        <w:rPr>
          <w:rFonts w:ascii="Arial" w:eastAsia="Calibri" w:hAnsi="Arial" w:cs="Arial"/>
          <w:sz w:val="20"/>
          <w:szCs w:val="16"/>
        </w:rPr>
        <w:t>) that learners should achieve at the end of the rotation?  If there are differences between PGY levels, please note this to show the trajectory towards independent practice.</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-Look at specialty sub-curricular milestone to provide guidance</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-Look at board specialty blueprint to review knowledge topics that the learner should learn during this rotation</w:t>
      </w:r>
    </w:p>
    <w:p w:rsidR="00E83EAA" w:rsidRPr="00E83EAA" w:rsidRDefault="00E83EAA" w:rsidP="00E83EAA">
      <w:pPr>
        <w:widowControl/>
        <w:autoSpaceDE/>
        <w:autoSpaceDN/>
        <w:spacing w:after="160" w:line="259" w:lineRule="auto"/>
        <w:rPr>
          <w:rFonts w:ascii="Arial" w:eastAsia="Calibri" w:hAnsi="Arial" w:cs="Arial"/>
          <w:i/>
          <w:sz w:val="20"/>
          <w:szCs w:val="16"/>
        </w:rPr>
      </w:pPr>
      <w:r w:rsidRPr="00E83EAA">
        <w:rPr>
          <w:rFonts w:ascii="Arial" w:eastAsia="Calibri" w:hAnsi="Arial" w:cs="Arial"/>
          <w:i/>
          <w:sz w:val="20"/>
          <w:szCs w:val="16"/>
        </w:rPr>
        <w:t>Example Below:</w:t>
      </w:r>
    </w:p>
    <w:p w:rsidR="00E83EAA" w:rsidRPr="00E83EAA" w:rsidRDefault="00E83EAA" w:rsidP="00E83EAA">
      <w:pPr>
        <w:widowControl/>
        <w:autoSpaceDE/>
        <w:autoSpaceDN/>
        <w:spacing w:after="160" w:line="259" w:lineRule="auto"/>
        <w:ind w:firstLine="720"/>
        <w:rPr>
          <w:rFonts w:ascii="Arial" w:eastAsia="Calibri" w:hAnsi="Arial" w:cs="Arial"/>
          <w:i/>
          <w:sz w:val="20"/>
          <w:szCs w:val="16"/>
        </w:rPr>
      </w:pPr>
      <w:r w:rsidRPr="00E83EAA">
        <w:rPr>
          <w:rFonts w:ascii="Arial" w:eastAsia="Calibri" w:hAnsi="Arial" w:cs="Arial"/>
          <w:i/>
          <w:sz w:val="20"/>
          <w:szCs w:val="16"/>
        </w:rPr>
        <w:t>Patient Care</w:t>
      </w:r>
    </w:p>
    <w:p w:rsidR="00E83EAA" w:rsidRPr="00E83EAA" w:rsidRDefault="00E83EAA" w:rsidP="00E83EAA">
      <w:pPr>
        <w:widowControl/>
        <w:autoSpaceDE/>
        <w:autoSpaceDN/>
        <w:spacing w:after="160" w:line="259" w:lineRule="auto"/>
        <w:ind w:firstLine="720"/>
        <w:rPr>
          <w:rFonts w:ascii="Arial" w:eastAsia="Calibri" w:hAnsi="Arial" w:cs="Arial"/>
          <w:i/>
          <w:sz w:val="20"/>
          <w:szCs w:val="16"/>
        </w:rPr>
      </w:pPr>
      <w:r w:rsidRPr="00E83EAA">
        <w:rPr>
          <w:rFonts w:ascii="Arial" w:eastAsia="Calibri" w:hAnsi="Arial" w:cs="Arial"/>
          <w:i/>
          <w:sz w:val="20"/>
          <w:szCs w:val="16"/>
        </w:rPr>
        <w:tab/>
        <w:t>PGY 1: Consistently acquires and performs accurate history and physical exam</w:t>
      </w:r>
    </w:p>
    <w:p w:rsidR="00E83EAA" w:rsidRPr="00E83EAA" w:rsidRDefault="00E83EAA" w:rsidP="00E83EAA">
      <w:pPr>
        <w:widowControl/>
        <w:autoSpaceDE/>
        <w:autoSpaceDN/>
        <w:spacing w:after="160" w:line="259" w:lineRule="auto"/>
        <w:ind w:left="720" w:firstLine="720"/>
        <w:rPr>
          <w:rFonts w:ascii="Arial" w:eastAsia="Calibri" w:hAnsi="Arial" w:cs="Arial"/>
          <w:i/>
          <w:sz w:val="20"/>
          <w:szCs w:val="16"/>
        </w:rPr>
      </w:pPr>
      <w:r w:rsidRPr="00E83EAA">
        <w:rPr>
          <w:rFonts w:ascii="Arial" w:eastAsia="Calibri" w:hAnsi="Arial" w:cs="Arial"/>
          <w:i/>
          <w:sz w:val="20"/>
          <w:szCs w:val="16"/>
        </w:rPr>
        <w:t>PGY 2 and above: Obtains relevant historical subtleties that inform differential diagnosis</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Rotation Schedule</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Questions to answer in this section include:</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 xml:space="preserve">-What will be the workweek for the learner? </w:t>
      </w:r>
      <w:r w:rsidRPr="00E83EAA">
        <w:rPr>
          <w:rFonts w:ascii="Arial" w:eastAsia="Calibri" w:hAnsi="Arial" w:cs="Arial"/>
          <w:i/>
          <w:sz w:val="20"/>
          <w:szCs w:val="16"/>
        </w:rPr>
        <w:t>Example Below</w:t>
      </w:r>
      <w:r w:rsidRPr="00E83EAA">
        <w:rPr>
          <w:rFonts w:ascii="Arial" w:eastAsia="Calibri" w:hAnsi="Arial" w:cs="Arial"/>
          <w:sz w:val="20"/>
          <w:szCs w:val="16"/>
        </w:rPr>
        <w:t xml:space="preserve">: </w:t>
      </w:r>
    </w:p>
    <w:p w:rsidR="00E83EAA" w:rsidRPr="00E83EAA" w:rsidRDefault="00E83EAA" w:rsidP="00E83EAA">
      <w:pPr>
        <w:widowControl/>
        <w:autoSpaceDE/>
        <w:autoSpaceDN/>
        <w:spacing w:after="160" w:line="259" w:lineRule="auto"/>
        <w:ind w:left="720"/>
        <w:rPr>
          <w:rFonts w:ascii="Arial" w:eastAsia="Calibri" w:hAnsi="Arial" w:cs="Arial"/>
          <w:i/>
          <w:sz w:val="20"/>
          <w:szCs w:val="16"/>
        </w:rPr>
      </w:pPr>
      <w:r w:rsidRPr="00E83EAA">
        <w:rPr>
          <w:rFonts w:ascii="Arial" w:eastAsia="Calibri" w:hAnsi="Arial" w:cs="Arial"/>
          <w:i/>
          <w:sz w:val="20"/>
          <w:szCs w:val="16"/>
        </w:rPr>
        <w:t xml:space="preserve">Resident should be in clinic from </w:t>
      </w:r>
      <w:proofErr w:type="gramStart"/>
      <w:r w:rsidRPr="00E83EAA">
        <w:rPr>
          <w:rFonts w:ascii="Arial" w:eastAsia="Calibri" w:hAnsi="Arial" w:cs="Arial"/>
          <w:i/>
          <w:sz w:val="20"/>
          <w:szCs w:val="16"/>
        </w:rPr>
        <w:t>8</w:t>
      </w:r>
      <w:proofErr w:type="gramEnd"/>
      <w:r w:rsidRPr="00E83EAA">
        <w:rPr>
          <w:rFonts w:ascii="Arial" w:eastAsia="Calibri" w:hAnsi="Arial" w:cs="Arial"/>
          <w:i/>
          <w:sz w:val="20"/>
          <w:szCs w:val="16"/>
        </w:rPr>
        <w:t xml:space="preserve"> to 5 Monday through Friday.  </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Supervision</w:t>
      </w:r>
      <w:r w:rsidRPr="00E83EAA">
        <w:rPr>
          <w:rFonts w:ascii="Arial" w:eastAsia="Calibri" w:hAnsi="Arial" w:cs="Arial"/>
          <w:b/>
          <w:sz w:val="20"/>
          <w:szCs w:val="16"/>
        </w:rPr>
        <w:t xml:space="preserve">: </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Questions to answer in this section include:</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-Will the resident have direct, indirect w/ direct supervision immediately available, indirect w/ direct supervision available, or oversight?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 xml:space="preserve">-When should the resident call an attending? </w:t>
      </w:r>
    </w:p>
    <w:p w:rsidR="00E83EAA" w:rsidRPr="00E83EAA" w:rsidRDefault="00E83EAA" w:rsidP="00E83EAA">
      <w:pPr>
        <w:widowControl/>
        <w:autoSpaceDE/>
        <w:autoSpaceDN/>
        <w:spacing w:after="160" w:line="259" w:lineRule="auto"/>
        <w:rPr>
          <w:rFonts w:ascii="Arial" w:eastAsia="Calibri" w:hAnsi="Arial" w:cs="Arial"/>
          <w:b/>
          <w:sz w:val="20"/>
          <w:szCs w:val="16"/>
          <w:u w:val="single"/>
        </w:rPr>
      </w:pPr>
      <w:r w:rsidRPr="00E83EAA">
        <w:rPr>
          <w:rFonts w:ascii="Arial" w:eastAsia="Calibri" w:hAnsi="Arial" w:cs="Arial"/>
          <w:b/>
          <w:sz w:val="20"/>
          <w:szCs w:val="16"/>
          <w:u w:val="single"/>
        </w:rPr>
        <w:t>Didactics/Education Conferences (if any that learner has to attend):</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Evaluation Method</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Questions to answer in this section include:</w:t>
      </w:r>
    </w:p>
    <w:p w:rsidR="00E83EAA" w:rsidRPr="006A3E44" w:rsidRDefault="00E83EAA" w:rsidP="00E83EAA">
      <w:pPr>
        <w:widowControl/>
        <w:autoSpaceDE/>
        <w:autoSpaceDN/>
        <w:spacing w:after="160" w:line="259" w:lineRule="auto"/>
        <w:rPr>
          <w:rFonts w:ascii="Arial" w:eastAsia="Calibri" w:hAnsi="Arial" w:cs="Arial"/>
          <w:sz w:val="20"/>
          <w:szCs w:val="16"/>
        </w:rPr>
      </w:pPr>
      <w:r w:rsidRPr="006A3E44">
        <w:rPr>
          <w:rFonts w:ascii="Arial" w:eastAsia="Calibri" w:hAnsi="Arial" w:cs="Arial"/>
          <w:sz w:val="20"/>
          <w:szCs w:val="16"/>
        </w:rPr>
        <w:t xml:space="preserve">-When and how will feedback </w:t>
      </w:r>
      <w:r>
        <w:rPr>
          <w:rFonts w:ascii="Arial" w:eastAsia="Calibri" w:hAnsi="Arial" w:cs="Arial"/>
          <w:sz w:val="20"/>
          <w:szCs w:val="16"/>
        </w:rPr>
        <w:t xml:space="preserve">be given </w:t>
      </w:r>
      <w:r w:rsidRPr="006A3E44">
        <w:rPr>
          <w:rFonts w:ascii="Arial" w:eastAsia="Calibri" w:hAnsi="Arial" w:cs="Arial"/>
          <w:sz w:val="20"/>
          <w:szCs w:val="16"/>
        </w:rPr>
        <w:t xml:space="preserve">and </w:t>
      </w:r>
      <w:r>
        <w:rPr>
          <w:rFonts w:ascii="Arial" w:eastAsia="Calibri" w:hAnsi="Arial" w:cs="Arial"/>
          <w:sz w:val="20"/>
          <w:szCs w:val="16"/>
        </w:rPr>
        <w:t xml:space="preserve">the trainee </w:t>
      </w:r>
      <w:r w:rsidRPr="006A3E44">
        <w:rPr>
          <w:rFonts w:ascii="Arial" w:eastAsia="Calibri" w:hAnsi="Arial" w:cs="Arial"/>
          <w:sz w:val="20"/>
          <w:szCs w:val="16"/>
        </w:rPr>
        <w:t>evaluated?</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-What opportunity will the resident have to evaluate the rotation and attending?</w:t>
      </w:r>
    </w:p>
    <w:p w:rsidR="00E83EAA" w:rsidRPr="00E83EAA" w:rsidRDefault="00E83EAA" w:rsidP="00E83EAA">
      <w:pPr>
        <w:widowControl/>
        <w:autoSpaceDE/>
        <w:autoSpaceDN/>
        <w:spacing w:after="160" w:line="259" w:lineRule="auto"/>
        <w:rPr>
          <w:rFonts w:ascii="Arial" w:eastAsia="Calibri" w:hAnsi="Arial" w:cs="Arial"/>
          <w:b/>
          <w:sz w:val="20"/>
          <w:szCs w:val="16"/>
        </w:rPr>
      </w:pPr>
      <w:r w:rsidRPr="00E83EAA">
        <w:rPr>
          <w:rFonts w:ascii="Arial" w:eastAsia="Calibri" w:hAnsi="Arial" w:cs="Arial"/>
          <w:b/>
          <w:sz w:val="20"/>
          <w:szCs w:val="16"/>
          <w:u w:val="single"/>
        </w:rPr>
        <w:t>Reading Assignments</w:t>
      </w:r>
      <w:r w:rsidRPr="00E83EAA">
        <w:rPr>
          <w:rFonts w:ascii="Arial" w:eastAsia="Calibri" w:hAnsi="Arial" w:cs="Arial"/>
          <w:b/>
          <w:sz w:val="20"/>
          <w:szCs w:val="16"/>
        </w:rPr>
        <w:t>:</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Questions to answer in this section include:</w:t>
      </w: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-What should the learner read during this rotation?</w:t>
      </w:r>
    </w:p>
    <w:p w:rsidR="00E83EAA" w:rsidRPr="00E83EAA" w:rsidRDefault="00E83EAA" w:rsidP="00E83EAA">
      <w:pPr>
        <w:widowControl/>
        <w:autoSpaceDE/>
        <w:autoSpaceDN/>
        <w:spacing w:after="160" w:line="259" w:lineRule="auto"/>
        <w:rPr>
          <w:rFonts w:ascii="Arial" w:eastAsia="Calibri" w:hAnsi="Arial" w:cs="Arial"/>
          <w:sz w:val="20"/>
          <w:szCs w:val="16"/>
        </w:rPr>
      </w:pPr>
    </w:p>
    <w:p w:rsidR="00E83EAA" w:rsidRPr="00E83EAA" w:rsidRDefault="00E83EAA" w:rsidP="00E83EAA">
      <w:pPr>
        <w:widowControl/>
        <w:autoSpaceDE/>
        <w:autoSpaceDN/>
        <w:spacing w:after="160" w:line="259" w:lineRule="auto"/>
        <w:rPr>
          <w:rFonts w:ascii="Arial" w:eastAsia="Calibri" w:hAnsi="Arial" w:cs="Arial"/>
          <w:sz w:val="20"/>
          <w:szCs w:val="16"/>
        </w:rPr>
      </w:pPr>
      <w:r w:rsidRPr="00E83EAA">
        <w:rPr>
          <w:rFonts w:ascii="Arial" w:eastAsia="Calibri" w:hAnsi="Arial" w:cs="Arial"/>
          <w:sz w:val="20"/>
          <w:szCs w:val="16"/>
        </w:rPr>
        <w:t xml:space="preserve">Add anything else that is important for the learner to know regarding (1) expectations of learners regarding what they need to do or learn during the rotation and (2) any basis of evaluation for successful completion of rotation.  </w:t>
      </w:r>
    </w:p>
    <w:p w:rsidR="00B07D4D" w:rsidRDefault="00B07D4D">
      <w:pPr>
        <w:ind w:left="177"/>
        <w:rPr>
          <w:sz w:val="16"/>
        </w:rPr>
      </w:pPr>
    </w:p>
    <w:sectPr w:rsidR="00B07D4D" w:rsidSect="00EC6D41">
      <w:pgSz w:w="12240" w:h="15840"/>
      <w:pgMar w:top="34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7B64"/>
    <w:multiLevelType w:val="hybridMultilevel"/>
    <w:tmpl w:val="DA663876"/>
    <w:lvl w:ilvl="0" w:tplc="89E21BF2">
      <w:start w:val="1"/>
      <w:numFmt w:val="decimal"/>
      <w:lvlText w:val="%1."/>
      <w:lvlJc w:val="left"/>
      <w:pPr>
        <w:ind w:left="837" w:hanging="720"/>
        <w:jc w:val="right"/>
      </w:pPr>
      <w:rPr>
        <w:rFonts w:ascii="Times New Roman" w:eastAsia="Times New Roman" w:hAnsi="Times New Roman" w:cs="Times New Roman" w:hint="default"/>
        <w:b/>
        <w:bCs/>
        <w:spacing w:val="-4"/>
        <w:w w:val="100"/>
        <w:sz w:val="24"/>
        <w:szCs w:val="24"/>
      </w:rPr>
    </w:lvl>
    <w:lvl w:ilvl="1" w:tplc="7DC2F492">
      <w:numFmt w:val="bullet"/>
      <w:lvlText w:val="•"/>
      <w:lvlJc w:val="left"/>
      <w:pPr>
        <w:ind w:left="1920" w:hanging="720"/>
      </w:pPr>
      <w:rPr>
        <w:rFonts w:hint="default"/>
      </w:rPr>
    </w:lvl>
    <w:lvl w:ilvl="2" w:tplc="3A9845DA">
      <w:numFmt w:val="bullet"/>
      <w:lvlText w:val="•"/>
      <w:lvlJc w:val="left"/>
      <w:pPr>
        <w:ind w:left="3000" w:hanging="720"/>
      </w:pPr>
      <w:rPr>
        <w:rFonts w:hint="default"/>
      </w:rPr>
    </w:lvl>
    <w:lvl w:ilvl="3" w:tplc="3EEC3BBA">
      <w:numFmt w:val="bullet"/>
      <w:lvlText w:val="•"/>
      <w:lvlJc w:val="left"/>
      <w:pPr>
        <w:ind w:left="4080" w:hanging="720"/>
      </w:pPr>
      <w:rPr>
        <w:rFonts w:hint="default"/>
      </w:rPr>
    </w:lvl>
    <w:lvl w:ilvl="4" w:tplc="CABC3142">
      <w:numFmt w:val="bullet"/>
      <w:lvlText w:val="•"/>
      <w:lvlJc w:val="left"/>
      <w:pPr>
        <w:ind w:left="5160" w:hanging="720"/>
      </w:pPr>
      <w:rPr>
        <w:rFonts w:hint="default"/>
      </w:rPr>
    </w:lvl>
    <w:lvl w:ilvl="5" w:tplc="2572F186">
      <w:numFmt w:val="bullet"/>
      <w:lvlText w:val="•"/>
      <w:lvlJc w:val="left"/>
      <w:pPr>
        <w:ind w:left="6240" w:hanging="720"/>
      </w:pPr>
      <w:rPr>
        <w:rFonts w:hint="default"/>
      </w:rPr>
    </w:lvl>
    <w:lvl w:ilvl="6" w:tplc="6B7010A6">
      <w:numFmt w:val="bullet"/>
      <w:lvlText w:val="•"/>
      <w:lvlJc w:val="left"/>
      <w:pPr>
        <w:ind w:left="7320" w:hanging="720"/>
      </w:pPr>
      <w:rPr>
        <w:rFonts w:hint="default"/>
      </w:rPr>
    </w:lvl>
    <w:lvl w:ilvl="7" w:tplc="35986C80">
      <w:numFmt w:val="bullet"/>
      <w:lvlText w:val="•"/>
      <w:lvlJc w:val="left"/>
      <w:pPr>
        <w:ind w:left="8400" w:hanging="720"/>
      </w:pPr>
      <w:rPr>
        <w:rFonts w:hint="default"/>
      </w:rPr>
    </w:lvl>
    <w:lvl w:ilvl="8" w:tplc="C7C2E9C6">
      <w:numFmt w:val="bullet"/>
      <w:lvlText w:val="•"/>
      <w:lvlJc w:val="left"/>
      <w:pPr>
        <w:ind w:left="9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07D4D"/>
    <w:rsid w:val="00004A03"/>
    <w:rsid w:val="000D5E96"/>
    <w:rsid w:val="0019132D"/>
    <w:rsid w:val="00414C65"/>
    <w:rsid w:val="005D7F87"/>
    <w:rsid w:val="00784E8F"/>
    <w:rsid w:val="007D53A7"/>
    <w:rsid w:val="00B07D4D"/>
    <w:rsid w:val="00CD53CE"/>
    <w:rsid w:val="00E83EAA"/>
    <w:rsid w:val="00E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EACA824"/>
  <w15:docId w15:val="{65D418AA-E978-4FA3-99FD-D48C174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7" w:hanging="72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6D4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C6D41"/>
    <w:rPr>
      <w:rFonts w:ascii="Times New Roman" w:eastAsia="Times New Roman" w:hAnsi="Times New Roman" w:cs="Times New Roman"/>
      <w:sz w:val="24"/>
      <w:szCs w:val="24"/>
    </w:rPr>
  </w:style>
  <w:style w:type="table" w:styleId="TableGrid">
    <w:name w:val="Table Grid"/>
    <w:basedOn w:val="TableNormal"/>
    <w:uiPriority w:val="39"/>
    <w:rsid w:val="00EC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Harvey</dc:creator>
  <cp:lastModifiedBy>Wales, Victoria</cp:lastModifiedBy>
  <cp:revision>10</cp:revision>
  <dcterms:created xsi:type="dcterms:W3CDTF">2017-05-25T09:19:00Z</dcterms:created>
  <dcterms:modified xsi:type="dcterms:W3CDTF">2018-11-15T17:33:00Z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Microsoft® Office Publisher 2007</vt:lpwstr>
  </property>
  <property fmtid="{D5CDD505-2E9C-101B-9397-08002B2CF9AE}" pid="4" name="LastSaved">
    <vt:filetime>2017-05-25T00:00:00Z</vt:filetime>
  </property>
</Properties>
</file>