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7163F" w14:textId="77777777" w:rsidR="006C2D62" w:rsidRDefault="006C2D62" w:rsidP="00877685">
      <w:pPr>
        <w:pStyle w:val="Default"/>
        <w:ind w:left="-180"/>
        <w:rPr>
          <w:rFonts w:ascii="Arial" w:hAnsi="Arial" w:cs="Arial"/>
          <w:b/>
          <w:bCs/>
          <w:spacing w:val="2"/>
          <w:w w:val="103"/>
          <w:sz w:val="22"/>
          <w:szCs w:val="22"/>
        </w:rPr>
      </w:pPr>
    </w:p>
    <w:p w14:paraId="617CA45D" w14:textId="77777777" w:rsidR="00F841CB" w:rsidRPr="00027D88" w:rsidRDefault="00F841CB" w:rsidP="00877685">
      <w:pPr>
        <w:pStyle w:val="Default"/>
        <w:ind w:left="-180"/>
        <w:rPr>
          <w:sz w:val="22"/>
          <w:szCs w:val="22"/>
        </w:rPr>
      </w:pPr>
      <w:r w:rsidRPr="00027D88">
        <w:rPr>
          <w:rFonts w:ascii="Arial" w:hAnsi="Arial" w:cs="Arial"/>
          <w:b/>
          <w:bCs/>
          <w:spacing w:val="2"/>
          <w:w w:val="103"/>
          <w:sz w:val="22"/>
          <w:szCs w:val="22"/>
        </w:rPr>
        <w:t>PURP</w:t>
      </w:r>
      <w:r w:rsidRPr="00027D88">
        <w:rPr>
          <w:rFonts w:ascii="Arial" w:hAnsi="Arial" w:cs="Arial"/>
          <w:b/>
          <w:bCs/>
          <w:spacing w:val="3"/>
          <w:w w:val="103"/>
          <w:sz w:val="22"/>
          <w:szCs w:val="22"/>
        </w:rPr>
        <w:t>O</w:t>
      </w:r>
      <w:r w:rsidRPr="00027D88">
        <w:rPr>
          <w:rFonts w:ascii="Arial" w:hAnsi="Arial" w:cs="Arial"/>
          <w:b/>
          <w:bCs/>
          <w:spacing w:val="2"/>
          <w:w w:val="103"/>
          <w:sz w:val="22"/>
          <w:szCs w:val="22"/>
        </w:rPr>
        <w:t>SE</w:t>
      </w:r>
      <w:r w:rsidRPr="00027D88">
        <w:rPr>
          <w:rFonts w:ascii="Arial" w:hAnsi="Arial" w:cs="Arial"/>
          <w:b/>
          <w:bCs/>
          <w:w w:val="103"/>
          <w:sz w:val="22"/>
          <w:szCs w:val="22"/>
        </w:rPr>
        <w:t>:</w:t>
      </w:r>
      <w:r w:rsidR="000B5164" w:rsidRPr="00027D88">
        <w:rPr>
          <w:rFonts w:ascii="Arial" w:hAnsi="Arial" w:cs="Arial"/>
          <w:sz w:val="22"/>
          <w:szCs w:val="22"/>
        </w:rPr>
        <w:t xml:space="preserve"> </w:t>
      </w:r>
      <w:r w:rsidR="006A598F" w:rsidRPr="00027D88">
        <w:rPr>
          <w:rFonts w:ascii="Arial" w:hAnsi="Arial" w:cs="Arial"/>
          <w:sz w:val="22"/>
          <w:szCs w:val="22"/>
        </w:rPr>
        <w:t>T</w:t>
      </w:r>
      <w:r w:rsidR="00187D56" w:rsidRPr="00027D88">
        <w:rPr>
          <w:rFonts w:ascii="Arial" w:hAnsi="Arial" w:cs="Arial"/>
          <w:sz w:val="22"/>
          <w:szCs w:val="22"/>
        </w:rPr>
        <w:t>his</w:t>
      </w:r>
      <w:r w:rsidR="00877685" w:rsidRPr="00027D88">
        <w:rPr>
          <w:rFonts w:ascii="Arial" w:hAnsi="Arial" w:cs="Arial"/>
          <w:sz w:val="22"/>
          <w:szCs w:val="22"/>
        </w:rPr>
        <w:t xml:space="preserve"> </w:t>
      </w:r>
      <w:r w:rsidR="007C57D9" w:rsidRPr="00027D88">
        <w:rPr>
          <w:rFonts w:ascii="Arial" w:hAnsi="Arial" w:cs="Arial"/>
          <w:sz w:val="22"/>
          <w:szCs w:val="22"/>
        </w:rPr>
        <w:t>S</w:t>
      </w:r>
      <w:r w:rsidR="00C56F67" w:rsidRPr="00027D88">
        <w:rPr>
          <w:rFonts w:ascii="Arial" w:hAnsi="Arial" w:cs="Arial"/>
          <w:sz w:val="22"/>
          <w:szCs w:val="22"/>
        </w:rPr>
        <w:t>ta</w:t>
      </w:r>
      <w:r w:rsidR="007C57D9" w:rsidRPr="00027D88">
        <w:rPr>
          <w:rFonts w:ascii="Arial" w:hAnsi="Arial" w:cs="Arial"/>
          <w:sz w:val="22"/>
          <w:szCs w:val="22"/>
        </w:rPr>
        <w:t>ndard Operating P</w:t>
      </w:r>
      <w:r w:rsidR="00C56F67" w:rsidRPr="00027D88">
        <w:rPr>
          <w:rFonts w:ascii="Arial" w:hAnsi="Arial" w:cs="Arial"/>
          <w:sz w:val="22"/>
          <w:szCs w:val="22"/>
        </w:rPr>
        <w:t>roce</w:t>
      </w:r>
      <w:r w:rsidR="00EA2C69" w:rsidRPr="00027D88">
        <w:rPr>
          <w:rFonts w:ascii="Arial" w:hAnsi="Arial" w:cs="Arial"/>
          <w:sz w:val="22"/>
          <w:szCs w:val="22"/>
        </w:rPr>
        <w:t>dur</w:t>
      </w:r>
      <w:r w:rsidR="00AF5CE8" w:rsidRPr="00027D88">
        <w:rPr>
          <w:rFonts w:ascii="Arial" w:hAnsi="Arial" w:cs="Arial"/>
          <w:sz w:val="22"/>
          <w:szCs w:val="22"/>
        </w:rPr>
        <w:t>e</w:t>
      </w:r>
      <w:r w:rsidR="00187D56" w:rsidRPr="00027D88">
        <w:rPr>
          <w:rFonts w:ascii="Arial" w:hAnsi="Arial" w:cs="Arial"/>
          <w:sz w:val="22"/>
          <w:szCs w:val="22"/>
        </w:rPr>
        <w:t xml:space="preserve"> (SOP) </w:t>
      </w:r>
      <w:r w:rsidR="00E873A2">
        <w:rPr>
          <w:rFonts w:ascii="Arial" w:hAnsi="Arial" w:cs="Arial"/>
          <w:sz w:val="22"/>
          <w:szCs w:val="22"/>
        </w:rPr>
        <w:t>describes the methods for using the USF Institutional Review Board (IRB) or a USF- relied upon IRB for a research protocol involving human subjects.</w:t>
      </w:r>
    </w:p>
    <w:p w14:paraId="617CA45E" w14:textId="77777777" w:rsidR="00D769EC" w:rsidRPr="00027D88" w:rsidRDefault="00F841CB" w:rsidP="00D769EC">
      <w:pPr>
        <w:tabs>
          <w:tab w:val="left" w:pos="2250"/>
        </w:tabs>
        <w:autoSpaceDE w:val="0"/>
        <w:autoSpaceDN w:val="0"/>
        <w:adjustRightInd w:val="0"/>
        <w:spacing w:after="0" w:line="240" w:lineRule="auto"/>
        <w:ind w:left="-180"/>
        <w:rPr>
          <w:rFonts w:ascii="Arial" w:hAnsi="Arial" w:cs="Arial"/>
        </w:rPr>
      </w:pPr>
      <w:r w:rsidRPr="00027D88">
        <w:rPr>
          <w:rFonts w:ascii="Arial" w:hAnsi="Arial" w:cs="Arial"/>
        </w:rPr>
        <w:tab/>
      </w:r>
    </w:p>
    <w:p w14:paraId="617CA45F" w14:textId="77777777" w:rsidR="00D769EC" w:rsidRPr="00D769EC" w:rsidRDefault="00F841CB" w:rsidP="00EA2C69">
      <w:pPr>
        <w:autoSpaceDE w:val="0"/>
        <w:autoSpaceDN w:val="0"/>
        <w:adjustRightInd w:val="0"/>
        <w:spacing w:after="0" w:line="240" w:lineRule="auto"/>
        <w:ind w:left="-180"/>
        <w:rPr>
          <w:rFonts w:ascii="Times New Roman" w:hAnsi="Times New Roman" w:cs="Times New Roman"/>
        </w:rPr>
      </w:pPr>
      <w:r w:rsidRPr="00027D88">
        <w:rPr>
          <w:rFonts w:ascii="Arial" w:hAnsi="Arial" w:cs="Arial"/>
          <w:b/>
          <w:bCs/>
          <w:spacing w:val="2"/>
          <w:w w:val="103"/>
        </w:rPr>
        <w:t>SCOPE</w:t>
      </w:r>
      <w:r w:rsidRPr="00027D88">
        <w:rPr>
          <w:rFonts w:ascii="Arial" w:hAnsi="Arial" w:cs="Arial"/>
          <w:b/>
          <w:bCs/>
          <w:w w:val="103"/>
        </w:rPr>
        <w:t>:</w:t>
      </w:r>
      <w:r w:rsidR="00511FEB" w:rsidRPr="00027D88">
        <w:rPr>
          <w:rFonts w:ascii="Arial" w:hAnsi="Arial" w:cs="Arial"/>
        </w:rPr>
        <w:t xml:space="preserve"> </w:t>
      </w:r>
      <w:r w:rsidR="00C56F67" w:rsidRPr="00027D88">
        <w:rPr>
          <w:rFonts w:ascii="Arial" w:hAnsi="Arial" w:cs="Arial"/>
        </w:rPr>
        <w:t xml:space="preserve">This SOP applies </w:t>
      </w:r>
      <w:r w:rsidR="0031459F">
        <w:rPr>
          <w:rFonts w:ascii="Arial" w:hAnsi="Arial" w:cs="Arial"/>
        </w:rPr>
        <w:t xml:space="preserve">to </w:t>
      </w:r>
      <w:r w:rsidR="00E873A2">
        <w:rPr>
          <w:rFonts w:ascii="Arial" w:hAnsi="Arial" w:cs="Arial"/>
        </w:rPr>
        <w:t>all research submitted to the USF IRB or relied upon IRB.</w:t>
      </w:r>
    </w:p>
    <w:p w14:paraId="617CA460" w14:textId="77777777" w:rsidR="00D769EC" w:rsidRDefault="00F841CB" w:rsidP="00511FEB">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617CA461" w14:textId="77777777" w:rsidR="00E229D2" w:rsidRPr="00B81BA6" w:rsidRDefault="00F841CB" w:rsidP="00F306BC">
      <w:pPr>
        <w:pStyle w:val="Default"/>
        <w:ind w:left="-180"/>
        <w:rPr>
          <w:rFonts w:ascii="Arial" w:hAnsi="Arial" w:cs="Arial"/>
        </w:rPr>
      </w:pPr>
      <w:r w:rsidRPr="003E262F">
        <w:rPr>
          <w:rFonts w:ascii="Arial" w:hAnsi="Arial" w:cs="Arial"/>
          <w:b/>
          <w:bCs/>
          <w:spacing w:val="2"/>
          <w:sz w:val="22"/>
          <w:szCs w:val="22"/>
        </w:rPr>
        <w:t>RESPONSIBILITY:</w:t>
      </w:r>
      <w:r w:rsidR="00511FEB">
        <w:rPr>
          <w:rFonts w:ascii="Arial" w:hAnsi="Arial" w:cs="Arial"/>
          <w:b/>
          <w:bCs/>
          <w:spacing w:val="2"/>
        </w:rPr>
        <w:t xml:space="preserve"> </w:t>
      </w:r>
      <w:r w:rsidR="00B81BA6" w:rsidRPr="00B81BA6">
        <w:rPr>
          <w:rFonts w:ascii="Arial" w:hAnsi="Arial" w:cs="Arial"/>
          <w:bCs/>
          <w:spacing w:val="2"/>
          <w:sz w:val="22"/>
          <w:szCs w:val="22"/>
        </w:rPr>
        <w:t xml:space="preserve">The Investigator is responsible for </w:t>
      </w:r>
      <w:r w:rsidR="00B81BA6" w:rsidRPr="00B81BA6">
        <w:rPr>
          <w:rFonts w:ascii="Arial" w:hAnsi="Arial" w:cs="Arial"/>
          <w:bCs/>
          <w:i/>
          <w:spacing w:val="2"/>
          <w:sz w:val="22"/>
          <w:szCs w:val="22"/>
        </w:rPr>
        <w:t xml:space="preserve">not </w:t>
      </w:r>
      <w:r w:rsidR="00B81BA6">
        <w:rPr>
          <w:rFonts w:ascii="Arial" w:hAnsi="Arial" w:cs="Arial"/>
          <w:bCs/>
          <w:spacing w:val="2"/>
          <w:sz w:val="22"/>
          <w:szCs w:val="22"/>
        </w:rPr>
        <w:t>conducting any human subjects research without obtaining prior IRB review and approval.</w:t>
      </w:r>
    </w:p>
    <w:p w14:paraId="617CA462"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617CA463" w14:textId="77777777" w:rsidR="001D5499" w:rsidRDefault="00F841CB" w:rsidP="00F515CD">
      <w:pPr>
        <w:tabs>
          <w:tab w:val="left" w:pos="2250"/>
        </w:tabs>
        <w:autoSpaceDE w:val="0"/>
        <w:autoSpaceDN w:val="0"/>
        <w:adjustRightInd w:val="0"/>
        <w:spacing w:after="0" w:line="240" w:lineRule="auto"/>
        <w:ind w:left="-180"/>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617CA464" w14:textId="77777777" w:rsidR="00D16DDE" w:rsidRDefault="00D16DDE" w:rsidP="00D16DDE">
      <w:pPr>
        <w:autoSpaceDE w:val="0"/>
        <w:autoSpaceDN w:val="0"/>
        <w:adjustRightInd w:val="0"/>
        <w:spacing w:after="0" w:line="240" w:lineRule="auto"/>
        <w:rPr>
          <w:rFonts w:ascii="Arial" w:hAnsi="Arial" w:cs="Arial"/>
          <w:b/>
        </w:rPr>
      </w:pPr>
    </w:p>
    <w:p w14:paraId="21543EC2" w14:textId="2439783F" w:rsidR="0047631A" w:rsidRDefault="0047631A" w:rsidP="0047631A">
      <w:pPr>
        <w:tabs>
          <w:tab w:val="left" w:pos="2250"/>
        </w:tabs>
        <w:autoSpaceDE w:val="0"/>
        <w:autoSpaceDN w:val="0"/>
        <w:adjustRightInd w:val="0"/>
        <w:spacing w:after="0" w:line="240" w:lineRule="auto"/>
        <w:ind w:left="-180"/>
        <w:rPr>
          <w:rFonts w:ascii="Arial" w:hAnsi="Arial" w:cs="Arial"/>
        </w:rPr>
      </w:pPr>
      <w:r w:rsidRPr="006B651D">
        <w:rPr>
          <w:rFonts w:ascii="Arial" w:hAnsi="Arial" w:cs="Arial"/>
          <w:b/>
        </w:rPr>
        <w:t>Applications for Research Compliance (ARC):</w:t>
      </w:r>
      <w:r>
        <w:rPr>
          <w:rFonts w:ascii="Arial" w:hAnsi="Arial" w:cs="Arial"/>
        </w:rPr>
        <w:t xml:space="preserve">  Name of website for all electronic applications managed by the Division of Research Integrity and Compliance (DRIC)</w:t>
      </w:r>
    </w:p>
    <w:p w14:paraId="57A156D7" w14:textId="77777777" w:rsidR="00AF5DD0" w:rsidRPr="004043FE" w:rsidRDefault="00AF5DD0" w:rsidP="0047631A">
      <w:pPr>
        <w:tabs>
          <w:tab w:val="left" w:pos="2250"/>
        </w:tabs>
        <w:autoSpaceDE w:val="0"/>
        <w:autoSpaceDN w:val="0"/>
        <w:adjustRightInd w:val="0"/>
        <w:spacing w:after="0" w:line="240" w:lineRule="auto"/>
        <w:ind w:left="-180"/>
        <w:rPr>
          <w:rFonts w:ascii="Arial" w:hAnsi="Arial" w:cs="Arial"/>
          <w:b/>
        </w:rPr>
      </w:pPr>
    </w:p>
    <w:p w14:paraId="638D5F61" w14:textId="6576DE61" w:rsidR="00AF5DD0" w:rsidRPr="004043FE" w:rsidRDefault="00AF5DD0" w:rsidP="0047631A">
      <w:pPr>
        <w:tabs>
          <w:tab w:val="left" w:pos="2250"/>
        </w:tabs>
        <w:autoSpaceDE w:val="0"/>
        <w:autoSpaceDN w:val="0"/>
        <w:adjustRightInd w:val="0"/>
        <w:spacing w:after="0" w:line="240" w:lineRule="auto"/>
        <w:ind w:left="-180"/>
        <w:rPr>
          <w:rFonts w:ascii="Arial" w:hAnsi="Arial" w:cs="Arial"/>
        </w:rPr>
      </w:pPr>
      <w:r w:rsidRPr="004043FE">
        <w:rPr>
          <w:rFonts w:ascii="Arial" w:hAnsi="Arial" w:cs="Arial"/>
          <w:b/>
        </w:rPr>
        <w:t>Collaborative Institutional Training Initiative (CITI) Program:</w:t>
      </w:r>
      <w:r w:rsidRPr="004043FE">
        <w:rPr>
          <w:rFonts w:ascii="Arial" w:hAnsi="Arial" w:cs="Arial"/>
        </w:rPr>
        <w:t xml:space="preserve"> The Division of Research Integrity &amp; Compliance (DRIC), in conjunction with the CITI Program, has made available online courses in Human Subject Protections, Responsible Conduct of Research, Laboratory Animal Welfare and Good Clinical Practice.</w:t>
      </w:r>
    </w:p>
    <w:p w14:paraId="1043CB8C" w14:textId="77777777" w:rsidR="00AF5DD0" w:rsidRPr="004043FE" w:rsidRDefault="00AF5DD0" w:rsidP="0047631A">
      <w:pPr>
        <w:tabs>
          <w:tab w:val="left" w:pos="2250"/>
        </w:tabs>
        <w:autoSpaceDE w:val="0"/>
        <w:autoSpaceDN w:val="0"/>
        <w:adjustRightInd w:val="0"/>
        <w:spacing w:after="0" w:line="240" w:lineRule="auto"/>
        <w:ind w:left="-180"/>
        <w:rPr>
          <w:sz w:val="19"/>
          <w:szCs w:val="19"/>
        </w:rPr>
      </w:pPr>
    </w:p>
    <w:p w14:paraId="32F6F141" w14:textId="29214A69" w:rsidR="005D1780" w:rsidRPr="004043FE" w:rsidRDefault="00AF5DD0" w:rsidP="005D1780">
      <w:pPr>
        <w:tabs>
          <w:tab w:val="left" w:pos="2250"/>
        </w:tabs>
        <w:autoSpaceDE w:val="0"/>
        <w:autoSpaceDN w:val="0"/>
        <w:adjustRightInd w:val="0"/>
        <w:spacing w:after="0" w:line="240" w:lineRule="auto"/>
        <w:ind w:left="-180"/>
        <w:rPr>
          <w:rFonts w:ascii="Arial" w:hAnsi="Arial" w:cs="Arial"/>
        </w:rPr>
      </w:pPr>
      <w:r w:rsidRPr="004043FE">
        <w:rPr>
          <w:rFonts w:ascii="Arial" w:hAnsi="Arial" w:cs="Arial"/>
          <w:b/>
        </w:rPr>
        <w:t>Division of Research Integrity &amp; Compliance Education Program</w:t>
      </w:r>
      <w:r w:rsidRPr="004043FE">
        <w:rPr>
          <w:rFonts w:ascii="Arial" w:hAnsi="Arial" w:cs="Arial"/>
        </w:rPr>
        <w:t xml:space="preserve"> (DRIC): </w:t>
      </w:r>
      <w:r w:rsidR="005D1780" w:rsidRPr="004043FE">
        <w:rPr>
          <w:rFonts w:ascii="Arial" w:hAnsi="Arial" w:cs="Arial"/>
        </w:rPr>
        <w:t>USF IRB that p</w:t>
      </w:r>
      <w:r w:rsidRPr="004043FE">
        <w:rPr>
          <w:rFonts w:ascii="Arial" w:hAnsi="Arial" w:cs="Arial"/>
        </w:rPr>
        <w:t>rovides educational and outreach opportunities to the USF Research community, including USF &amp; USF Health researchers, Affiliates, and the Tampa Bay area public, in order to advance knowledge on the safe, ethical and responsible conduct of research.</w:t>
      </w:r>
    </w:p>
    <w:p w14:paraId="6D400252" w14:textId="77777777" w:rsidR="005D1780" w:rsidRPr="004043FE" w:rsidRDefault="005D1780" w:rsidP="005D1780">
      <w:pPr>
        <w:tabs>
          <w:tab w:val="left" w:pos="2250"/>
        </w:tabs>
        <w:autoSpaceDE w:val="0"/>
        <w:autoSpaceDN w:val="0"/>
        <w:adjustRightInd w:val="0"/>
        <w:spacing w:after="0" w:line="240" w:lineRule="auto"/>
        <w:ind w:left="-180"/>
        <w:rPr>
          <w:rFonts w:ascii="Arial" w:eastAsia="Times New Roman" w:hAnsi="Arial" w:cs="Arial"/>
          <w:b/>
          <w:bCs/>
        </w:rPr>
      </w:pPr>
    </w:p>
    <w:p w14:paraId="20C85B8F" w14:textId="7226448E" w:rsidR="005D1780" w:rsidRDefault="005D1780" w:rsidP="005D1780">
      <w:pPr>
        <w:tabs>
          <w:tab w:val="left" w:pos="2250"/>
        </w:tabs>
        <w:autoSpaceDE w:val="0"/>
        <w:autoSpaceDN w:val="0"/>
        <w:adjustRightInd w:val="0"/>
        <w:spacing w:after="0" w:line="240" w:lineRule="auto"/>
        <w:ind w:left="-180"/>
        <w:rPr>
          <w:rFonts w:ascii="Arial" w:eastAsia="Times New Roman" w:hAnsi="Arial" w:cs="Arial"/>
          <w:b/>
          <w:bCs/>
        </w:rPr>
      </w:pPr>
      <w:r w:rsidRPr="004043FE">
        <w:rPr>
          <w:rFonts w:ascii="Arial" w:eastAsia="Times New Roman" w:hAnsi="Arial" w:cs="Arial"/>
          <w:b/>
          <w:bCs/>
        </w:rPr>
        <w:t>The following types of research studies</w:t>
      </w:r>
      <w:r w:rsidR="00450B97">
        <w:rPr>
          <w:rFonts w:ascii="Arial" w:eastAsia="Times New Roman" w:hAnsi="Arial" w:cs="Arial"/>
          <w:b/>
          <w:bCs/>
        </w:rPr>
        <w:t xml:space="preserve"> are will be reviewed by the</w:t>
      </w:r>
      <w:r w:rsidRPr="004043FE">
        <w:rPr>
          <w:rFonts w:ascii="Arial" w:eastAsia="Times New Roman" w:hAnsi="Arial" w:cs="Arial"/>
          <w:b/>
          <w:bCs/>
        </w:rPr>
        <w:t xml:space="preserve"> USF IRB:</w:t>
      </w:r>
    </w:p>
    <w:p w14:paraId="5F402326" w14:textId="77777777" w:rsidR="00450B97" w:rsidRPr="004043FE" w:rsidRDefault="00450B97" w:rsidP="005D1780">
      <w:pPr>
        <w:tabs>
          <w:tab w:val="left" w:pos="2250"/>
        </w:tabs>
        <w:autoSpaceDE w:val="0"/>
        <w:autoSpaceDN w:val="0"/>
        <w:adjustRightInd w:val="0"/>
        <w:spacing w:after="0" w:line="240" w:lineRule="auto"/>
        <w:ind w:left="-180"/>
        <w:rPr>
          <w:rFonts w:ascii="Arial" w:eastAsia="Times New Roman" w:hAnsi="Arial" w:cs="Arial"/>
          <w:b/>
          <w:bCs/>
        </w:rPr>
      </w:pPr>
    </w:p>
    <w:p w14:paraId="19CCDEE3" w14:textId="77777777" w:rsidR="005D1780" w:rsidRPr="005D1780" w:rsidRDefault="005D1780" w:rsidP="005D1780">
      <w:pPr>
        <w:numPr>
          <w:ilvl w:val="0"/>
          <w:numId w:val="12"/>
        </w:numPr>
        <w:shd w:val="clear" w:color="auto" w:fill="FFFFFF"/>
        <w:spacing w:after="75"/>
        <w:ind w:left="150"/>
        <w:rPr>
          <w:rFonts w:ascii="Arial" w:eastAsia="Times New Roman" w:hAnsi="Arial" w:cs="Arial"/>
        </w:rPr>
      </w:pPr>
      <w:r w:rsidRPr="005D1780">
        <w:rPr>
          <w:rFonts w:ascii="Arial" w:eastAsia="Times New Roman" w:hAnsi="Arial" w:cs="Arial"/>
        </w:rPr>
        <w:t xml:space="preserve">Principal Investigator-initiated trials where USF faculty/staff hold the Investigational New Drug (IND) or Investigational Device Exemption (IDE) for the test article and USF Principal Investigator-initiated trials which have been determined by the FDA to be IND exempt; </w:t>
      </w:r>
    </w:p>
    <w:p w14:paraId="638F63C8" w14:textId="77777777" w:rsidR="005D1780" w:rsidRPr="005D1780" w:rsidRDefault="005D1780" w:rsidP="005D1780">
      <w:pPr>
        <w:numPr>
          <w:ilvl w:val="0"/>
          <w:numId w:val="12"/>
        </w:numPr>
        <w:shd w:val="clear" w:color="auto" w:fill="FFFFFF"/>
        <w:spacing w:after="75"/>
        <w:ind w:left="150"/>
        <w:rPr>
          <w:rFonts w:ascii="Arial" w:eastAsia="Times New Roman" w:hAnsi="Arial" w:cs="Arial"/>
        </w:rPr>
      </w:pPr>
      <w:r w:rsidRPr="005D1780">
        <w:rPr>
          <w:rFonts w:ascii="Arial" w:eastAsia="Times New Roman" w:hAnsi="Arial" w:cs="Arial"/>
        </w:rPr>
        <w:t xml:space="preserve">Studies deemed to have significant local impact, such as waiver of consent in emergency research; </w:t>
      </w:r>
    </w:p>
    <w:p w14:paraId="0EF3EE23" w14:textId="77777777" w:rsidR="005D1780" w:rsidRPr="005D1780" w:rsidRDefault="005D1780" w:rsidP="005D1780">
      <w:pPr>
        <w:numPr>
          <w:ilvl w:val="0"/>
          <w:numId w:val="12"/>
        </w:numPr>
        <w:shd w:val="clear" w:color="auto" w:fill="FFFFFF"/>
        <w:spacing w:after="75"/>
        <w:ind w:left="150"/>
        <w:rPr>
          <w:rFonts w:ascii="Arial" w:eastAsia="Times New Roman" w:hAnsi="Arial" w:cs="Arial"/>
        </w:rPr>
      </w:pPr>
      <w:r w:rsidRPr="005D1780">
        <w:rPr>
          <w:rFonts w:ascii="Arial" w:eastAsia="Times New Roman" w:hAnsi="Arial" w:cs="Arial"/>
        </w:rPr>
        <w:t xml:space="preserve">Research which involves rDNA or other biological agents which must be reviewed and approved by the USF Biosafety Committee; and </w:t>
      </w:r>
    </w:p>
    <w:p w14:paraId="3F037F92" w14:textId="77777777" w:rsidR="005D1780" w:rsidRPr="005D1780" w:rsidRDefault="005D1780" w:rsidP="005D1780">
      <w:pPr>
        <w:numPr>
          <w:ilvl w:val="0"/>
          <w:numId w:val="12"/>
        </w:numPr>
        <w:shd w:val="clear" w:color="auto" w:fill="FFFFFF"/>
        <w:spacing w:after="75"/>
        <w:ind w:left="150"/>
        <w:rPr>
          <w:rFonts w:ascii="Arial" w:eastAsia="Times New Roman" w:hAnsi="Arial" w:cs="Arial"/>
        </w:rPr>
      </w:pPr>
      <w:r w:rsidRPr="005D1780">
        <w:rPr>
          <w:rFonts w:ascii="Arial" w:eastAsia="Times New Roman" w:hAnsi="Arial" w:cs="Arial"/>
        </w:rPr>
        <w:t xml:space="preserve">Studies that are sponsored by or conducted at the James A Haley Veterans Hospital </w:t>
      </w:r>
    </w:p>
    <w:p w14:paraId="0441C920" w14:textId="77777777" w:rsidR="005D1780" w:rsidRPr="005D1780" w:rsidRDefault="005D1780" w:rsidP="005D1780">
      <w:pPr>
        <w:numPr>
          <w:ilvl w:val="0"/>
          <w:numId w:val="12"/>
        </w:numPr>
        <w:shd w:val="clear" w:color="auto" w:fill="FFFFFF"/>
        <w:spacing w:after="75"/>
        <w:ind w:left="150"/>
        <w:rPr>
          <w:rFonts w:ascii="Arial" w:eastAsia="Times New Roman" w:hAnsi="Arial" w:cs="Arial"/>
        </w:rPr>
      </w:pPr>
      <w:r w:rsidRPr="005D1780">
        <w:rPr>
          <w:rFonts w:ascii="Arial" w:eastAsia="Times New Roman" w:hAnsi="Arial" w:cs="Arial"/>
        </w:rPr>
        <w:t xml:space="preserve">Studies where all, or the majority, of research activities occur at All Children’s Hospital; </w:t>
      </w:r>
    </w:p>
    <w:p w14:paraId="6ACD963B" w14:textId="77777777" w:rsidR="005D1780" w:rsidRPr="005D1780" w:rsidRDefault="005D1780" w:rsidP="005D1780">
      <w:pPr>
        <w:numPr>
          <w:ilvl w:val="0"/>
          <w:numId w:val="12"/>
        </w:numPr>
        <w:shd w:val="clear" w:color="auto" w:fill="FFFFFF"/>
        <w:spacing w:after="75"/>
        <w:ind w:left="150"/>
        <w:rPr>
          <w:rFonts w:ascii="Arial" w:eastAsia="Times New Roman" w:hAnsi="Arial" w:cs="Arial"/>
        </w:rPr>
      </w:pPr>
      <w:r w:rsidRPr="005D1780">
        <w:rPr>
          <w:rFonts w:ascii="Arial" w:eastAsia="Times New Roman" w:hAnsi="Arial" w:cs="Arial"/>
        </w:rPr>
        <w:t xml:space="preserve">All research conducted at or in conjunction with the Florida Department of Health (DOH) </w:t>
      </w:r>
    </w:p>
    <w:p w14:paraId="6C094BD1" w14:textId="77777777" w:rsidR="005D1780" w:rsidRPr="005D1780" w:rsidRDefault="005D1780" w:rsidP="005D1780">
      <w:pPr>
        <w:numPr>
          <w:ilvl w:val="0"/>
          <w:numId w:val="12"/>
        </w:numPr>
        <w:shd w:val="clear" w:color="auto" w:fill="FFFFFF"/>
        <w:spacing w:after="75"/>
        <w:ind w:left="150"/>
        <w:rPr>
          <w:rFonts w:ascii="Arial" w:eastAsia="Times New Roman" w:hAnsi="Arial" w:cs="Arial"/>
        </w:rPr>
      </w:pPr>
      <w:r w:rsidRPr="005D1780">
        <w:rPr>
          <w:rFonts w:ascii="Arial" w:eastAsia="Times New Roman" w:hAnsi="Arial" w:cs="Arial"/>
        </w:rPr>
        <w:t xml:space="preserve">Studies that are exempt from review or that meet the criteria for expedited review </w:t>
      </w:r>
    </w:p>
    <w:p w14:paraId="572B5B19" w14:textId="77777777" w:rsidR="005D1780" w:rsidRDefault="005D1780" w:rsidP="00AF5DD0">
      <w:pPr>
        <w:tabs>
          <w:tab w:val="left" w:pos="2250"/>
        </w:tabs>
        <w:autoSpaceDE w:val="0"/>
        <w:autoSpaceDN w:val="0"/>
        <w:adjustRightInd w:val="0"/>
        <w:spacing w:after="0" w:line="240" w:lineRule="auto"/>
        <w:ind w:left="-180"/>
        <w:rPr>
          <w:rFonts w:ascii="Arial" w:hAnsi="Arial" w:cs="Arial"/>
        </w:rPr>
      </w:pPr>
    </w:p>
    <w:p w14:paraId="3552B795" w14:textId="77777777" w:rsidR="005D1780" w:rsidRDefault="005D1780" w:rsidP="00AF5DD0">
      <w:pPr>
        <w:tabs>
          <w:tab w:val="left" w:pos="2250"/>
        </w:tabs>
        <w:autoSpaceDE w:val="0"/>
        <w:autoSpaceDN w:val="0"/>
        <w:adjustRightInd w:val="0"/>
        <w:spacing w:after="0" w:line="240" w:lineRule="auto"/>
        <w:ind w:left="-180"/>
        <w:rPr>
          <w:rFonts w:ascii="Arial" w:hAnsi="Arial" w:cs="Arial"/>
        </w:rPr>
      </w:pPr>
    </w:p>
    <w:p w14:paraId="41599F61" w14:textId="77777777" w:rsidR="005D1780" w:rsidRDefault="005D1780" w:rsidP="00AF5DD0">
      <w:pPr>
        <w:tabs>
          <w:tab w:val="left" w:pos="2250"/>
        </w:tabs>
        <w:autoSpaceDE w:val="0"/>
        <w:autoSpaceDN w:val="0"/>
        <w:adjustRightInd w:val="0"/>
        <w:spacing w:after="0" w:line="240" w:lineRule="auto"/>
        <w:ind w:left="-180"/>
        <w:rPr>
          <w:rFonts w:ascii="Arial" w:hAnsi="Arial" w:cs="Arial"/>
        </w:rPr>
      </w:pPr>
    </w:p>
    <w:p w14:paraId="17EB25E6" w14:textId="77777777" w:rsidR="00462CD5" w:rsidRDefault="00462CD5" w:rsidP="005D1780">
      <w:pPr>
        <w:tabs>
          <w:tab w:val="left" w:pos="2250"/>
        </w:tabs>
        <w:autoSpaceDE w:val="0"/>
        <w:autoSpaceDN w:val="0"/>
        <w:adjustRightInd w:val="0"/>
        <w:spacing w:after="0" w:line="240" w:lineRule="auto"/>
        <w:ind w:left="-180"/>
        <w:rPr>
          <w:rFonts w:ascii="Arial" w:hAnsi="Arial" w:cs="Arial"/>
          <w:b/>
          <w:bCs/>
          <w:spacing w:val="2"/>
          <w:w w:val="103"/>
        </w:rPr>
      </w:pPr>
    </w:p>
    <w:p w14:paraId="3D39C222" w14:textId="6BD9751B" w:rsidR="005D1780" w:rsidRDefault="005D1780" w:rsidP="005D1780">
      <w:pPr>
        <w:tabs>
          <w:tab w:val="left" w:pos="2250"/>
        </w:tabs>
        <w:autoSpaceDE w:val="0"/>
        <w:autoSpaceDN w:val="0"/>
        <w:adjustRightInd w:val="0"/>
        <w:spacing w:after="0" w:line="240" w:lineRule="auto"/>
        <w:ind w:left="-180"/>
        <w:rPr>
          <w:rFonts w:ascii="Arial" w:hAnsi="Arial" w:cs="Arial"/>
        </w:rPr>
      </w:pPr>
      <w:r w:rsidRPr="00F841CB">
        <w:rPr>
          <w:rFonts w:ascii="Arial" w:hAnsi="Arial" w:cs="Arial"/>
          <w:b/>
          <w:bCs/>
          <w:spacing w:val="2"/>
          <w:w w:val="103"/>
        </w:rPr>
        <w:lastRenderedPageBreak/>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Pr>
          <w:rFonts w:ascii="Arial" w:hAnsi="Arial" w:cs="Arial"/>
          <w:b/>
          <w:bCs/>
          <w:spacing w:val="2"/>
          <w:w w:val="103"/>
        </w:rPr>
        <w:t xml:space="preserve"> (cont.)</w:t>
      </w:r>
      <w:r w:rsidRPr="00F841CB">
        <w:rPr>
          <w:rFonts w:ascii="Arial" w:hAnsi="Arial" w:cs="Arial"/>
          <w:b/>
          <w:bCs/>
          <w:w w:val="103"/>
        </w:rPr>
        <w:t>:</w:t>
      </w:r>
      <w:r w:rsidRPr="00F841CB">
        <w:rPr>
          <w:rFonts w:ascii="Arial" w:hAnsi="Arial" w:cs="Arial"/>
        </w:rPr>
        <w:t xml:space="preserve"> </w:t>
      </w:r>
    </w:p>
    <w:p w14:paraId="5C85B215" w14:textId="77777777" w:rsidR="0047631A" w:rsidRPr="004043FE" w:rsidRDefault="0047631A" w:rsidP="00AF5DD0">
      <w:pPr>
        <w:tabs>
          <w:tab w:val="left" w:pos="2250"/>
        </w:tabs>
        <w:autoSpaceDE w:val="0"/>
        <w:autoSpaceDN w:val="0"/>
        <w:adjustRightInd w:val="0"/>
        <w:spacing w:after="0" w:line="240" w:lineRule="auto"/>
        <w:rPr>
          <w:rFonts w:ascii="Arial" w:hAnsi="Arial" w:cs="Arial"/>
        </w:rPr>
      </w:pPr>
    </w:p>
    <w:p w14:paraId="277C4C27" w14:textId="77777777" w:rsidR="004715CA" w:rsidRDefault="004715CA" w:rsidP="0047631A">
      <w:pPr>
        <w:tabs>
          <w:tab w:val="left" w:pos="2250"/>
        </w:tabs>
        <w:autoSpaceDE w:val="0"/>
        <w:autoSpaceDN w:val="0"/>
        <w:adjustRightInd w:val="0"/>
        <w:spacing w:after="0" w:line="240" w:lineRule="auto"/>
        <w:ind w:left="-180"/>
        <w:rPr>
          <w:rFonts w:ascii="Arial" w:hAnsi="Arial" w:cs="Arial"/>
          <w:b/>
        </w:rPr>
      </w:pPr>
      <w:r>
        <w:rPr>
          <w:rFonts w:ascii="Arial" w:hAnsi="Arial" w:cs="Arial"/>
          <w:b/>
        </w:rPr>
        <w:t xml:space="preserve">USF relied-upon IRBs: </w:t>
      </w:r>
    </w:p>
    <w:p w14:paraId="2E370893" w14:textId="77777777" w:rsidR="004715CA" w:rsidRDefault="004715CA" w:rsidP="0047631A">
      <w:pPr>
        <w:tabs>
          <w:tab w:val="left" w:pos="2250"/>
        </w:tabs>
        <w:autoSpaceDE w:val="0"/>
        <w:autoSpaceDN w:val="0"/>
        <w:adjustRightInd w:val="0"/>
        <w:spacing w:after="0" w:line="240" w:lineRule="auto"/>
        <w:ind w:left="-180"/>
        <w:rPr>
          <w:rFonts w:ascii="Arial" w:hAnsi="Arial" w:cs="Arial"/>
          <w:b/>
        </w:rPr>
      </w:pPr>
    </w:p>
    <w:p w14:paraId="100DC9FD" w14:textId="3CAA11B1" w:rsidR="0047631A" w:rsidRPr="004043FE" w:rsidRDefault="004715CA" w:rsidP="0047631A">
      <w:pPr>
        <w:tabs>
          <w:tab w:val="left" w:pos="2250"/>
        </w:tabs>
        <w:autoSpaceDE w:val="0"/>
        <w:autoSpaceDN w:val="0"/>
        <w:adjustRightInd w:val="0"/>
        <w:spacing w:after="0" w:line="240" w:lineRule="auto"/>
        <w:ind w:left="-180"/>
        <w:rPr>
          <w:rFonts w:ascii="Arial" w:hAnsi="Arial" w:cs="Arial"/>
        </w:rPr>
      </w:pPr>
      <w:r>
        <w:rPr>
          <w:rFonts w:ascii="Arial" w:hAnsi="Arial" w:cs="Arial"/>
        </w:rPr>
        <w:t>The USF IRB relies upon the review and approval of certain research products by external IRBs. These include Western Institutional Review Boa</w:t>
      </w:r>
      <w:r w:rsidR="00383C14">
        <w:rPr>
          <w:rFonts w:ascii="Arial" w:hAnsi="Arial" w:cs="Arial"/>
        </w:rPr>
        <w:t>rd (WIRB), Quorum Review IRB,</w:t>
      </w:r>
      <w:r>
        <w:rPr>
          <w:rFonts w:ascii="Arial" w:hAnsi="Arial" w:cs="Arial"/>
        </w:rPr>
        <w:t xml:space="preserve"> Schulman Associates IRB</w:t>
      </w:r>
      <w:r w:rsidR="00383C14">
        <w:rPr>
          <w:rFonts w:ascii="Arial" w:hAnsi="Arial" w:cs="Arial"/>
        </w:rPr>
        <w:t>, All Children’s Hospital IRB and Florida Department of Health IRB</w:t>
      </w:r>
      <w:r>
        <w:rPr>
          <w:rFonts w:ascii="Arial" w:hAnsi="Arial" w:cs="Arial"/>
        </w:rPr>
        <w:t>.  While USF relied-upon IRBs serve</w:t>
      </w:r>
      <w:r w:rsidR="0047631A" w:rsidRPr="004043FE">
        <w:rPr>
          <w:rFonts w:ascii="Arial" w:hAnsi="Arial" w:cs="Arial"/>
        </w:rPr>
        <w:t xml:space="preserve"> as the IRB of record for certain research, the USF IRB performs an administrative review of the applications to ensure they meet the criteria for external review. The USF IRB is also responsible for the local conduct of the research and would be involved in issues related to subjects participating at the USF site.</w:t>
      </w:r>
    </w:p>
    <w:p w14:paraId="49606F9D" w14:textId="77777777" w:rsidR="005D1780" w:rsidRPr="004043FE" w:rsidRDefault="005D1780" w:rsidP="004043FE">
      <w:pPr>
        <w:tabs>
          <w:tab w:val="left" w:pos="2250"/>
        </w:tabs>
        <w:autoSpaceDE w:val="0"/>
        <w:autoSpaceDN w:val="0"/>
        <w:adjustRightInd w:val="0"/>
        <w:spacing w:after="0" w:line="240" w:lineRule="auto"/>
        <w:ind w:left="-180"/>
        <w:rPr>
          <w:rFonts w:ascii="Arial" w:hAnsi="Arial" w:cs="Arial"/>
        </w:rPr>
      </w:pPr>
    </w:p>
    <w:p w14:paraId="13A6B095" w14:textId="5985663D" w:rsidR="005D1780" w:rsidRPr="004043FE" w:rsidRDefault="005D1780" w:rsidP="004043FE">
      <w:pPr>
        <w:tabs>
          <w:tab w:val="left" w:pos="2250"/>
        </w:tabs>
        <w:autoSpaceDE w:val="0"/>
        <w:autoSpaceDN w:val="0"/>
        <w:adjustRightInd w:val="0"/>
        <w:spacing w:after="0" w:line="240" w:lineRule="auto"/>
        <w:ind w:left="-180"/>
        <w:rPr>
          <w:rFonts w:ascii="Arial" w:hAnsi="Arial" w:cs="Arial"/>
        </w:rPr>
      </w:pPr>
      <w:r w:rsidRPr="004043FE">
        <w:rPr>
          <w:rFonts w:ascii="Arial" w:hAnsi="Arial" w:cs="Arial"/>
        </w:rPr>
        <w:t>The following types o</w:t>
      </w:r>
      <w:r w:rsidR="004715CA">
        <w:rPr>
          <w:rFonts w:ascii="Arial" w:hAnsi="Arial" w:cs="Arial"/>
        </w:rPr>
        <w:t xml:space="preserve">f studies are eligible for external IRBs </w:t>
      </w:r>
      <w:r w:rsidRPr="004043FE">
        <w:rPr>
          <w:rFonts w:ascii="Arial" w:hAnsi="Arial" w:cs="Arial"/>
        </w:rPr>
        <w:t>review:</w:t>
      </w:r>
    </w:p>
    <w:p w14:paraId="062A2449" w14:textId="77777777" w:rsidR="005D1780" w:rsidRPr="004043FE" w:rsidRDefault="005D1780" w:rsidP="004043FE">
      <w:pPr>
        <w:tabs>
          <w:tab w:val="left" w:pos="2250"/>
        </w:tabs>
        <w:autoSpaceDE w:val="0"/>
        <w:autoSpaceDN w:val="0"/>
        <w:adjustRightInd w:val="0"/>
        <w:spacing w:after="0" w:line="240" w:lineRule="auto"/>
        <w:ind w:left="-180"/>
        <w:rPr>
          <w:rFonts w:ascii="Arial" w:hAnsi="Arial" w:cs="Arial"/>
        </w:rPr>
      </w:pPr>
    </w:p>
    <w:p w14:paraId="4D64A36C" w14:textId="61727246" w:rsidR="00AF5DD0" w:rsidRPr="00C05390" w:rsidRDefault="00C05390" w:rsidP="00C05390">
      <w:pPr>
        <w:numPr>
          <w:ilvl w:val="0"/>
          <w:numId w:val="11"/>
        </w:numPr>
        <w:shd w:val="clear" w:color="auto" w:fill="FFFFFF"/>
        <w:spacing w:after="0" w:line="240" w:lineRule="auto"/>
        <w:ind w:left="144"/>
        <w:rPr>
          <w:rFonts w:ascii="Arial" w:eastAsia="Times New Roman" w:hAnsi="Arial" w:cs="Arial"/>
        </w:rPr>
      </w:pPr>
      <w:r>
        <w:rPr>
          <w:rFonts w:ascii="Arial" w:eastAsia="Times New Roman" w:hAnsi="Arial" w:cs="Arial"/>
        </w:rPr>
        <w:t xml:space="preserve">All industry sponsored </w:t>
      </w:r>
      <w:r w:rsidR="00AF5DD0" w:rsidRPr="004043FE">
        <w:rPr>
          <w:rFonts w:ascii="Arial" w:eastAsia="Times New Roman" w:hAnsi="Arial" w:cs="Arial"/>
        </w:rPr>
        <w:t xml:space="preserve">Phase </w:t>
      </w:r>
      <w:r w:rsidR="005F1425">
        <w:rPr>
          <w:rFonts w:ascii="Arial" w:eastAsia="Times New Roman" w:hAnsi="Arial" w:cs="Arial"/>
        </w:rPr>
        <w:t>1,</w:t>
      </w:r>
      <w:r>
        <w:rPr>
          <w:rFonts w:ascii="Arial" w:eastAsia="Times New Roman" w:hAnsi="Arial" w:cs="Arial"/>
        </w:rPr>
        <w:t xml:space="preserve"> </w:t>
      </w:r>
      <w:r w:rsidR="00AF5DD0" w:rsidRPr="004043FE">
        <w:rPr>
          <w:rFonts w:ascii="Arial" w:eastAsia="Times New Roman" w:hAnsi="Arial" w:cs="Arial"/>
        </w:rPr>
        <w:t>2, 3 &amp; 4 multicenter clinical trials regardless of funding source (i.e., federal, foundati</w:t>
      </w:r>
      <w:r w:rsidR="005D1780" w:rsidRPr="004043FE">
        <w:rPr>
          <w:rFonts w:ascii="Arial" w:eastAsia="Times New Roman" w:hAnsi="Arial" w:cs="Arial"/>
        </w:rPr>
        <w:t>on,</w:t>
      </w:r>
      <w:r>
        <w:rPr>
          <w:rFonts w:ascii="Arial" w:eastAsia="Times New Roman" w:hAnsi="Arial" w:cs="Arial"/>
        </w:rPr>
        <w:t xml:space="preserve"> </w:t>
      </w:r>
      <w:r w:rsidR="00AF5DD0" w:rsidRPr="00C05390">
        <w:rPr>
          <w:rFonts w:ascii="Arial" w:eastAsia="Times New Roman" w:hAnsi="Arial" w:cs="Arial"/>
        </w:rPr>
        <w:t>non</w:t>
      </w:r>
      <w:r w:rsidR="005D1780" w:rsidRPr="00C05390">
        <w:rPr>
          <w:rFonts w:ascii="Arial" w:eastAsia="Times New Roman" w:hAnsi="Arial" w:cs="Arial"/>
        </w:rPr>
        <w:t>-</w:t>
      </w:r>
      <w:r w:rsidR="00AF5DD0" w:rsidRPr="00C05390">
        <w:rPr>
          <w:rFonts w:ascii="Arial" w:eastAsia="Times New Roman" w:hAnsi="Arial" w:cs="Arial"/>
        </w:rPr>
        <w:t>profit or industry)</w:t>
      </w:r>
      <w:r w:rsidR="004715CA" w:rsidRPr="00C05390">
        <w:rPr>
          <w:rFonts w:ascii="Arial" w:eastAsia="Times New Roman" w:hAnsi="Arial" w:cs="Arial"/>
        </w:rPr>
        <w:t xml:space="preserve"> </w:t>
      </w:r>
      <w:r w:rsidR="00AF5DD0" w:rsidRPr="00C05390">
        <w:rPr>
          <w:rFonts w:ascii="Arial" w:eastAsia="Times New Roman" w:hAnsi="Arial" w:cs="Arial"/>
        </w:rPr>
        <w:t xml:space="preserve">involving drugs and devices, registry </w:t>
      </w:r>
      <w:r w:rsidR="004715CA" w:rsidRPr="00C05390">
        <w:rPr>
          <w:rFonts w:ascii="Arial" w:eastAsia="Times New Roman" w:hAnsi="Arial" w:cs="Arial"/>
        </w:rPr>
        <w:t>studies or observational trials.</w:t>
      </w:r>
      <w:r w:rsidR="00AF5DD0" w:rsidRPr="00C05390">
        <w:rPr>
          <w:rFonts w:ascii="Arial" w:eastAsia="Times New Roman" w:hAnsi="Arial" w:cs="Arial"/>
        </w:rPr>
        <w:t xml:space="preserve"> </w:t>
      </w:r>
    </w:p>
    <w:p w14:paraId="167B2910" w14:textId="77777777" w:rsidR="005D1780" w:rsidRPr="004043FE" w:rsidRDefault="005D1780" w:rsidP="004043FE">
      <w:pPr>
        <w:shd w:val="clear" w:color="auto" w:fill="FFFFFF"/>
        <w:spacing w:after="0" w:line="240" w:lineRule="auto"/>
        <w:ind w:left="144"/>
        <w:rPr>
          <w:rFonts w:ascii="Arial" w:eastAsia="Times New Roman" w:hAnsi="Arial" w:cs="Arial"/>
        </w:rPr>
      </w:pPr>
    </w:p>
    <w:p w14:paraId="28DE3330" w14:textId="446D678C" w:rsidR="00AF5DD0" w:rsidRPr="004043FE" w:rsidRDefault="00AF5DD0" w:rsidP="004043FE">
      <w:pPr>
        <w:numPr>
          <w:ilvl w:val="0"/>
          <w:numId w:val="11"/>
        </w:numPr>
        <w:shd w:val="clear" w:color="auto" w:fill="FFFFFF"/>
        <w:spacing w:after="75" w:line="240" w:lineRule="auto"/>
        <w:ind w:left="150"/>
        <w:rPr>
          <w:rFonts w:ascii="Arial" w:eastAsia="Times New Roman" w:hAnsi="Arial" w:cs="Arial"/>
        </w:rPr>
      </w:pPr>
      <w:r w:rsidRPr="004043FE">
        <w:rPr>
          <w:rFonts w:ascii="Arial" w:eastAsia="Times New Roman" w:hAnsi="Arial" w:cs="Arial"/>
        </w:rPr>
        <w:t>All clinical research projects in which there is an institutional conflict of i</w:t>
      </w:r>
      <w:r w:rsidR="004715CA">
        <w:rPr>
          <w:rFonts w:ascii="Arial" w:eastAsia="Times New Roman" w:hAnsi="Arial" w:cs="Arial"/>
        </w:rPr>
        <w:t>nterest must be reviewed by one of these external IRBs, regardless of funding source.</w:t>
      </w:r>
    </w:p>
    <w:p w14:paraId="41C8BDC5" w14:textId="77777777" w:rsidR="00AF5DD0" w:rsidRDefault="00AF5DD0" w:rsidP="0047631A">
      <w:pPr>
        <w:tabs>
          <w:tab w:val="left" w:pos="2250"/>
        </w:tabs>
        <w:autoSpaceDE w:val="0"/>
        <w:autoSpaceDN w:val="0"/>
        <w:adjustRightInd w:val="0"/>
        <w:spacing w:after="0" w:line="240" w:lineRule="auto"/>
        <w:ind w:left="-180"/>
        <w:rPr>
          <w:rFonts w:ascii="Arial" w:hAnsi="Arial" w:cs="Arial"/>
        </w:rPr>
      </w:pPr>
    </w:p>
    <w:p w14:paraId="4B3D83C6" w14:textId="5AB192C7" w:rsidR="002C2A35" w:rsidRPr="005D1780" w:rsidRDefault="00917356" w:rsidP="005D1780">
      <w:pPr>
        <w:autoSpaceDE w:val="0"/>
        <w:autoSpaceDN w:val="0"/>
        <w:adjustRightInd w:val="0"/>
        <w:spacing w:after="0" w:line="240" w:lineRule="auto"/>
        <w:rPr>
          <w:rFonts w:ascii="Arial" w:hAnsi="Arial" w:cs="Arial"/>
          <w:color w:val="000000"/>
        </w:rPr>
      </w:pPr>
      <w:r w:rsidRPr="00FE4925">
        <w:rPr>
          <w:rFonts w:ascii="Arial" w:hAnsi="Arial" w:cs="Arial"/>
          <w:b/>
          <w:bCs/>
          <w:color w:val="000000"/>
        </w:rPr>
        <w:t>PROCEDURE</w:t>
      </w:r>
      <w:r w:rsidR="00616560" w:rsidRPr="00FE4925">
        <w:rPr>
          <w:rFonts w:ascii="Arial" w:hAnsi="Arial" w:cs="Arial"/>
          <w:b/>
          <w:bCs/>
          <w:color w:val="000000"/>
        </w:rPr>
        <w:t xml:space="preserve">: </w:t>
      </w:r>
      <w:r w:rsidR="00A33E29" w:rsidRPr="00FE4925">
        <w:rPr>
          <w:rFonts w:ascii="Arial" w:hAnsi="Arial" w:cs="Arial"/>
          <w:b/>
          <w:bCs/>
          <w:color w:val="000000"/>
        </w:rPr>
        <w:t xml:space="preserve"> </w:t>
      </w:r>
    </w:p>
    <w:p w14:paraId="617CA47A" w14:textId="0F5DB957" w:rsidR="00616560" w:rsidRPr="00FE4925" w:rsidRDefault="00616560" w:rsidP="005D1780">
      <w:pPr>
        <w:autoSpaceDE w:val="0"/>
        <w:autoSpaceDN w:val="0"/>
        <w:adjustRightInd w:val="0"/>
        <w:spacing w:after="0" w:line="240" w:lineRule="auto"/>
        <w:rPr>
          <w:rFonts w:ascii="Arial" w:hAnsi="Arial" w:cs="Arial"/>
          <w:b/>
          <w:bCs/>
          <w:color w:val="000000"/>
        </w:rPr>
      </w:pPr>
    </w:p>
    <w:p w14:paraId="7CA52733" w14:textId="5FF7194C" w:rsidR="002C2A35" w:rsidRDefault="005D1780" w:rsidP="00456B43">
      <w:pPr>
        <w:pStyle w:val="ListParagraph"/>
        <w:numPr>
          <w:ilvl w:val="0"/>
          <w:numId w:val="9"/>
        </w:numPr>
        <w:spacing w:after="0" w:line="240" w:lineRule="auto"/>
        <w:jc w:val="both"/>
        <w:rPr>
          <w:rFonts w:ascii="Arial" w:eastAsia="Times New Roman" w:hAnsi="Arial" w:cs="Arial"/>
          <w:color w:val="000000"/>
        </w:rPr>
      </w:pPr>
      <w:r>
        <w:rPr>
          <w:rFonts w:ascii="Arial" w:eastAsia="Times New Roman" w:hAnsi="Arial" w:cs="Arial"/>
          <w:color w:val="000000"/>
        </w:rPr>
        <w:t>Inves</w:t>
      </w:r>
      <w:r w:rsidR="00516DEE">
        <w:rPr>
          <w:rFonts w:ascii="Arial" w:eastAsia="Times New Roman" w:hAnsi="Arial" w:cs="Arial"/>
          <w:color w:val="000000"/>
        </w:rPr>
        <w:t>tigators who submit</w:t>
      </w:r>
      <w:r>
        <w:rPr>
          <w:rFonts w:ascii="Arial" w:eastAsia="Times New Roman" w:hAnsi="Arial" w:cs="Arial"/>
          <w:color w:val="000000"/>
        </w:rPr>
        <w:t xml:space="preserve"> studies for </w:t>
      </w:r>
      <w:r w:rsidR="003F68A4">
        <w:rPr>
          <w:rFonts w:ascii="Arial" w:eastAsia="Times New Roman" w:hAnsi="Arial" w:cs="Arial"/>
          <w:color w:val="000000"/>
        </w:rPr>
        <w:t>USF IRB review and approval are required to do the following:</w:t>
      </w:r>
    </w:p>
    <w:p w14:paraId="6347D759" w14:textId="77777777" w:rsidR="003F68A4" w:rsidRDefault="003F68A4" w:rsidP="003F68A4">
      <w:pPr>
        <w:pStyle w:val="ListParagraph"/>
        <w:spacing w:after="0" w:line="240" w:lineRule="auto"/>
        <w:jc w:val="both"/>
        <w:rPr>
          <w:rFonts w:ascii="Arial" w:eastAsia="Times New Roman" w:hAnsi="Arial" w:cs="Arial"/>
          <w:color w:val="000000"/>
        </w:rPr>
      </w:pPr>
    </w:p>
    <w:p w14:paraId="14A8F67D" w14:textId="55B96760" w:rsidR="003F68A4" w:rsidRDefault="00B81BA6" w:rsidP="00951C98">
      <w:pPr>
        <w:pStyle w:val="ListParagraph"/>
        <w:numPr>
          <w:ilvl w:val="1"/>
          <w:numId w:val="9"/>
        </w:numPr>
        <w:spacing w:after="0" w:line="240" w:lineRule="auto"/>
        <w:jc w:val="both"/>
        <w:rPr>
          <w:rFonts w:ascii="Arial" w:eastAsia="Times New Roman" w:hAnsi="Arial" w:cs="Arial"/>
          <w:color w:val="000000"/>
        </w:rPr>
      </w:pPr>
      <w:r w:rsidRPr="00FE4925">
        <w:rPr>
          <w:rFonts w:ascii="Arial" w:eastAsia="Times New Roman" w:hAnsi="Arial" w:cs="Arial"/>
          <w:color w:val="000000"/>
        </w:rPr>
        <w:t>All USF and USF Affiliate facu</w:t>
      </w:r>
      <w:r w:rsidR="00AF70B0" w:rsidRPr="00FE4925">
        <w:rPr>
          <w:rFonts w:ascii="Arial" w:eastAsia="Times New Roman" w:hAnsi="Arial" w:cs="Arial"/>
          <w:color w:val="000000"/>
        </w:rPr>
        <w:t>lty, staff, and students</w:t>
      </w:r>
      <w:r w:rsidRPr="00FE4925">
        <w:rPr>
          <w:rFonts w:ascii="Arial" w:eastAsia="Times New Roman" w:hAnsi="Arial" w:cs="Arial"/>
          <w:color w:val="000000"/>
        </w:rPr>
        <w:t xml:space="preserve"> involved in </w:t>
      </w:r>
      <w:r w:rsidR="00AF70B0" w:rsidRPr="00FE4925">
        <w:rPr>
          <w:rFonts w:ascii="Arial" w:eastAsia="Times New Roman" w:hAnsi="Arial" w:cs="Arial"/>
          <w:color w:val="000000"/>
        </w:rPr>
        <w:t xml:space="preserve">human subjects </w:t>
      </w:r>
      <w:r w:rsidRPr="00FE4925">
        <w:rPr>
          <w:rFonts w:ascii="Arial" w:eastAsia="Times New Roman" w:hAnsi="Arial" w:cs="Arial"/>
          <w:color w:val="000000"/>
        </w:rPr>
        <w:t xml:space="preserve">research projects must complete a USF IRB approved education program for human subjects protection.  Investigators and research staff may complete the CITI program to meet this requirement </w:t>
      </w:r>
      <w:hyperlink r:id="rId11" w:history="1">
        <w:r w:rsidRPr="00FE4925">
          <w:rPr>
            <w:rStyle w:val="Hyperlink"/>
            <w:rFonts w:ascii="Arial" w:eastAsia="Times New Roman" w:hAnsi="Arial" w:cs="Arial"/>
          </w:rPr>
          <w:t>www.citiprogram.org</w:t>
        </w:r>
      </w:hyperlink>
      <w:r w:rsidRPr="00FE4925">
        <w:rPr>
          <w:rFonts w:ascii="Arial" w:eastAsia="Times New Roman" w:hAnsi="Arial" w:cs="Arial"/>
          <w:color w:val="000000"/>
        </w:rPr>
        <w:t xml:space="preserve">.  </w:t>
      </w:r>
      <w:r w:rsidR="00456B43" w:rsidRPr="00FE4925">
        <w:rPr>
          <w:rFonts w:ascii="Arial" w:eastAsia="Times New Roman" w:hAnsi="Arial" w:cs="Arial"/>
          <w:color w:val="000000"/>
        </w:rPr>
        <w:t xml:space="preserve">Please refer to the </w:t>
      </w:r>
      <w:r w:rsidR="00951C98" w:rsidRPr="00951C98">
        <w:rPr>
          <w:rFonts w:ascii="Arial" w:eastAsia="Times New Roman" w:hAnsi="Arial" w:cs="Arial"/>
          <w:color w:val="000000"/>
        </w:rPr>
        <w:t xml:space="preserve">http://www.research.usf.edu/dric/hrpp/irb_policies/711-requirements-human-subjects-research-protection-edu.pdf </w:t>
      </w:r>
      <w:r w:rsidR="00456B43" w:rsidRPr="00FE4925">
        <w:rPr>
          <w:rFonts w:ascii="Arial" w:eastAsia="Times New Roman" w:hAnsi="Arial" w:cs="Arial"/>
          <w:color w:val="000000"/>
        </w:rPr>
        <w:t>for additional information regarding the USF HRPP education requirements.</w:t>
      </w:r>
    </w:p>
    <w:p w14:paraId="6E410F20" w14:textId="0EE02DDC" w:rsidR="003F68A4" w:rsidRDefault="00516DEE" w:rsidP="003F68A4">
      <w:pPr>
        <w:pStyle w:val="ListParagraph"/>
        <w:numPr>
          <w:ilvl w:val="1"/>
          <w:numId w:val="9"/>
        </w:numPr>
        <w:spacing w:after="0" w:line="240" w:lineRule="auto"/>
        <w:jc w:val="both"/>
        <w:rPr>
          <w:rFonts w:ascii="Arial" w:eastAsia="Times New Roman" w:hAnsi="Arial" w:cs="Arial"/>
          <w:color w:val="000000"/>
        </w:rPr>
      </w:pPr>
      <w:r>
        <w:rPr>
          <w:rFonts w:ascii="Arial" w:eastAsia="Times New Roman" w:hAnsi="Arial" w:cs="Arial"/>
          <w:color w:val="000000"/>
        </w:rPr>
        <w:t>Research staff can</w:t>
      </w:r>
      <w:r w:rsidR="005A5163" w:rsidRPr="003F68A4">
        <w:rPr>
          <w:rFonts w:ascii="Arial" w:eastAsia="Times New Roman" w:hAnsi="Arial" w:cs="Arial"/>
          <w:color w:val="000000"/>
        </w:rPr>
        <w:t xml:space="preserve"> upload a copy of their certificates </w:t>
      </w:r>
      <w:r w:rsidR="00456B43" w:rsidRPr="003F68A4">
        <w:rPr>
          <w:rFonts w:ascii="Arial" w:eastAsia="Times New Roman" w:hAnsi="Arial" w:cs="Arial"/>
          <w:color w:val="000000"/>
        </w:rPr>
        <w:t xml:space="preserve">which is valid for two years, </w:t>
      </w:r>
      <w:r w:rsidR="005A5163" w:rsidRPr="003F68A4">
        <w:rPr>
          <w:rFonts w:ascii="Arial" w:eastAsia="Times New Roman" w:hAnsi="Arial" w:cs="Arial"/>
          <w:color w:val="000000"/>
        </w:rPr>
        <w:t xml:space="preserve">in </w:t>
      </w:r>
      <w:r w:rsidR="0047631A" w:rsidRPr="003F68A4">
        <w:rPr>
          <w:rFonts w:ascii="Arial" w:eastAsia="Times New Roman" w:hAnsi="Arial" w:cs="Arial"/>
          <w:color w:val="000000"/>
        </w:rPr>
        <w:t>the USF IRB electronic submission system called the eIRB</w:t>
      </w:r>
      <w:r w:rsidR="00456B43" w:rsidRPr="003F68A4">
        <w:rPr>
          <w:rFonts w:ascii="Arial" w:eastAsia="Times New Roman" w:hAnsi="Arial" w:cs="Arial"/>
          <w:color w:val="000000"/>
        </w:rPr>
        <w:t xml:space="preserve"> when creating a new study. </w:t>
      </w:r>
    </w:p>
    <w:p w14:paraId="299226FD" w14:textId="77777777" w:rsidR="003F68A4" w:rsidRPr="003F68A4" w:rsidRDefault="00E93F6E" w:rsidP="003F68A4">
      <w:pPr>
        <w:pStyle w:val="ListParagraph"/>
        <w:numPr>
          <w:ilvl w:val="1"/>
          <w:numId w:val="9"/>
        </w:numPr>
        <w:spacing w:after="0" w:line="240" w:lineRule="auto"/>
        <w:jc w:val="both"/>
        <w:rPr>
          <w:rStyle w:val="Hyperlink"/>
          <w:rFonts w:ascii="Arial" w:eastAsia="Times New Roman" w:hAnsi="Arial" w:cs="Arial"/>
          <w:color w:val="000000"/>
          <w:u w:val="none"/>
        </w:rPr>
      </w:pPr>
      <w:r w:rsidRPr="003F68A4">
        <w:rPr>
          <w:rFonts w:ascii="Arial" w:eastAsia="Times New Roman" w:hAnsi="Arial" w:cs="Arial"/>
          <w:bCs/>
          <w:color w:val="000000"/>
        </w:rPr>
        <w:t>Prior to submitting an application to the IRB, all USF faculty, staff, and students planning to conduct human subjects research (at USF or off-site) must first</w:t>
      </w:r>
      <w:r w:rsidR="0047631A" w:rsidRPr="003F68A4">
        <w:rPr>
          <w:rFonts w:ascii="Arial" w:eastAsia="Times New Roman" w:hAnsi="Arial" w:cs="Arial"/>
          <w:bCs/>
          <w:color w:val="000000"/>
        </w:rPr>
        <w:t xml:space="preserve"> register on the USF</w:t>
      </w:r>
      <w:r w:rsidRPr="003F68A4">
        <w:rPr>
          <w:rFonts w:ascii="Arial" w:eastAsia="Times New Roman" w:hAnsi="Arial" w:cs="Arial"/>
          <w:bCs/>
          <w:color w:val="000000"/>
        </w:rPr>
        <w:t xml:space="preserve"> eIRB at </w:t>
      </w:r>
      <w:hyperlink r:id="rId12" w:history="1">
        <w:r w:rsidRPr="003F68A4">
          <w:rPr>
            <w:rStyle w:val="Hyperlink"/>
            <w:rFonts w:ascii="Arial" w:eastAsia="Times New Roman" w:hAnsi="Arial" w:cs="Arial"/>
            <w:bCs/>
          </w:rPr>
          <w:t>https://eirb.research.usf.edu/Prod</w:t>
        </w:r>
      </w:hyperlink>
    </w:p>
    <w:p w14:paraId="0425C41B" w14:textId="24131C4D" w:rsidR="003F68A4" w:rsidRPr="003F68A4" w:rsidRDefault="001A67E2" w:rsidP="003F68A4">
      <w:pPr>
        <w:pStyle w:val="ListParagraph"/>
        <w:numPr>
          <w:ilvl w:val="1"/>
          <w:numId w:val="9"/>
        </w:numPr>
        <w:spacing w:after="0" w:line="240" w:lineRule="auto"/>
        <w:jc w:val="both"/>
        <w:rPr>
          <w:rFonts w:ascii="Arial" w:eastAsia="Times New Roman" w:hAnsi="Arial" w:cs="Arial"/>
          <w:color w:val="000000"/>
        </w:rPr>
      </w:pPr>
      <w:r w:rsidRPr="003F68A4">
        <w:rPr>
          <w:rFonts w:ascii="Arial" w:hAnsi="Arial" w:cs="Arial"/>
        </w:rPr>
        <w:t>All research personnel are</w:t>
      </w:r>
      <w:r w:rsidR="00AF70B0" w:rsidRPr="003F68A4">
        <w:rPr>
          <w:rFonts w:ascii="Arial" w:hAnsi="Arial" w:cs="Arial"/>
        </w:rPr>
        <w:t xml:space="preserve"> required to upload </w:t>
      </w:r>
      <w:r w:rsidR="00526AB3" w:rsidRPr="003F68A4">
        <w:rPr>
          <w:rFonts w:ascii="Arial" w:hAnsi="Arial" w:cs="Arial"/>
        </w:rPr>
        <w:t>current</w:t>
      </w:r>
      <w:r w:rsidR="00AF70B0" w:rsidRPr="003F68A4">
        <w:rPr>
          <w:rFonts w:ascii="Arial" w:hAnsi="Arial" w:cs="Arial"/>
        </w:rPr>
        <w:t xml:space="preserve"> curriculum vitae (CV) or resume into the eIRB system which is not required for each study, but a current version must be maintained.</w:t>
      </w:r>
    </w:p>
    <w:p w14:paraId="2B397FBF" w14:textId="3D1134A1" w:rsidR="003F68A4" w:rsidRPr="003F68A4" w:rsidRDefault="001A67E2" w:rsidP="003F68A4">
      <w:pPr>
        <w:pStyle w:val="ListParagraph"/>
        <w:numPr>
          <w:ilvl w:val="1"/>
          <w:numId w:val="9"/>
        </w:numPr>
        <w:spacing w:after="0" w:line="240" w:lineRule="auto"/>
        <w:jc w:val="both"/>
        <w:rPr>
          <w:rFonts w:ascii="Arial" w:eastAsia="Times New Roman" w:hAnsi="Arial" w:cs="Arial"/>
          <w:color w:val="000000"/>
        </w:rPr>
      </w:pPr>
      <w:r w:rsidRPr="003F68A4">
        <w:rPr>
          <w:rFonts w:ascii="Arial" w:eastAsia="Times New Roman" w:hAnsi="Arial" w:cs="Arial"/>
          <w:bCs/>
          <w:color w:val="000000"/>
        </w:rPr>
        <w:t xml:space="preserve">Research </w:t>
      </w:r>
      <w:r w:rsidR="00526AB3" w:rsidRPr="003F68A4">
        <w:rPr>
          <w:rFonts w:ascii="Arial" w:eastAsia="Times New Roman" w:hAnsi="Arial" w:cs="Arial"/>
          <w:bCs/>
          <w:color w:val="000000"/>
        </w:rPr>
        <w:t>staff</w:t>
      </w:r>
      <w:r w:rsidR="00526AB3" w:rsidRPr="003F68A4">
        <w:rPr>
          <w:rFonts w:ascii="Arial" w:eastAsia="Times New Roman" w:hAnsi="Arial" w:cs="Arial"/>
          <w:color w:val="000000"/>
        </w:rPr>
        <w:t xml:space="preserve"> proposing to recruit human subjects is</w:t>
      </w:r>
      <w:r w:rsidRPr="003F68A4">
        <w:rPr>
          <w:rFonts w:ascii="Arial" w:eastAsia="Times New Roman" w:hAnsi="Arial" w:cs="Arial"/>
          <w:color w:val="000000"/>
        </w:rPr>
        <w:t xml:space="preserve"> required to submit an application to the IRB for review and approval </w:t>
      </w:r>
      <w:r w:rsidRPr="003F68A4">
        <w:rPr>
          <w:rFonts w:ascii="Arial" w:eastAsia="Times New Roman" w:hAnsi="Arial" w:cs="Arial"/>
          <w:b/>
          <w:bCs/>
          <w:i/>
          <w:color w:val="000000"/>
        </w:rPr>
        <w:t>prior to initiating each project</w:t>
      </w:r>
      <w:r w:rsidRPr="003F68A4">
        <w:rPr>
          <w:rFonts w:ascii="Arial" w:eastAsia="Times New Roman" w:hAnsi="Arial" w:cs="Arial"/>
          <w:bCs/>
          <w:i/>
          <w:color w:val="000000"/>
        </w:rPr>
        <w:t>.</w:t>
      </w:r>
      <w:r w:rsidRPr="003F68A4">
        <w:rPr>
          <w:rFonts w:ascii="Arial" w:eastAsia="Times New Roman" w:hAnsi="Arial" w:cs="Arial"/>
          <w:bCs/>
          <w:color w:val="000000"/>
        </w:rPr>
        <w:t xml:space="preserve">  </w:t>
      </w:r>
    </w:p>
    <w:p w14:paraId="10AA96A0" w14:textId="77777777" w:rsidR="00516DEE" w:rsidRPr="00516DEE" w:rsidRDefault="00FE4925" w:rsidP="00516DEE">
      <w:pPr>
        <w:pStyle w:val="ListParagraph"/>
        <w:numPr>
          <w:ilvl w:val="1"/>
          <w:numId w:val="9"/>
        </w:numPr>
        <w:spacing w:after="0" w:line="240" w:lineRule="auto"/>
        <w:jc w:val="both"/>
        <w:rPr>
          <w:rFonts w:ascii="Arial" w:eastAsia="Times New Roman" w:hAnsi="Arial" w:cs="Arial"/>
          <w:color w:val="000000"/>
        </w:rPr>
      </w:pPr>
      <w:r w:rsidRPr="003F68A4">
        <w:rPr>
          <w:rFonts w:ascii="Arial" w:eastAsia="Times New Roman" w:hAnsi="Arial" w:cs="Arial"/>
          <w:bCs/>
          <w:color w:val="000000"/>
        </w:rPr>
        <w:lastRenderedPageBreak/>
        <w:t>Research staff will login to eIRB using their secure user name and password.  Login serv</w:t>
      </w:r>
      <w:r w:rsidR="00516DEE">
        <w:rPr>
          <w:rFonts w:ascii="Arial" w:eastAsia="Times New Roman" w:hAnsi="Arial" w:cs="Arial"/>
          <w:bCs/>
          <w:color w:val="000000"/>
        </w:rPr>
        <w:t>es as your electronic signature.</w:t>
      </w:r>
    </w:p>
    <w:p w14:paraId="7CBC118E" w14:textId="41FA512E" w:rsidR="00516DEE" w:rsidRPr="00BC2163" w:rsidRDefault="00FE4925" w:rsidP="00BC2163">
      <w:pPr>
        <w:pStyle w:val="ListParagraph"/>
        <w:numPr>
          <w:ilvl w:val="1"/>
          <w:numId w:val="9"/>
        </w:numPr>
        <w:spacing w:after="0" w:line="240" w:lineRule="auto"/>
        <w:jc w:val="both"/>
        <w:rPr>
          <w:rFonts w:ascii="Arial" w:eastAsia="Times New Roman" w:hAnsi="Arial" w:cs="Arial"/>
          <w:color w:val="000000"/>
        </w:rPr>
      </w:pPr>
      <w:r w:rsidRPr="00516DEE">
        <w:rPr>
          <w:rFonts w:ascii="Arial" w:eastAsia="Times New Roman" w:hAnsi="Arial" w:cs="Arial"/>
          <w:bCs/>
          <w:color w:val="000000"/>
        </w:rPr>
        <w:t>Research staff</w:t>
      </w:r>
      <w:r w:rsidR="0047631A" w:rsidRPr="00516DEE">
        <w:rPr>
          <w:rFonts w:ascii="Arial" w:eastAsia="Times New Roman" w:hAnsi="Arial" w:cs="Arial"/>
          <w:bCs/>
          <w:color w:val="000000"/>
        </w:rPr>
        <w:t xml:space="preserve"> </w:t>
      </w:r>
      <w:r w:rsidR="006C4A87">
        <w:rPr>
          <w:rFonts w:ascii="Arial" w:eastAsia="Times New Roman" w:hAnsi="Arial" w:cs="Arial"/>
          <w:bCs/>
          <w:color w:val="000000"/>
        </w:rPr>
        <w:t xml:space="preserve">will </w:t>
      </w:r>
      <w:r w:rsidRPr="00516DEE">
        <w:rPr>
          <w:rFonts w:ascii="Arial" w:eastAsia="Times New Roman" w:hAnsi="Arial" w:cs="Arial"/>
          <w:bCs/>
          <w:color w:val="000000"/>
        </w:rPr>
        <w:t xml:space="preserve">create a “New Study” and complete the applicable pages of the application and upload all appropriate supporting documentation (e.g., protocol, informed consent form, etc.).  For assistance </w:t>
      </w:r>
      <w:r w:rsidR="00BC2163">
        <w:rPr>
          <w:rFonts w:ascii="Arial" w:eastAsia="Times New Roman" w:hAnsi="Arial" w:cs="Arial"/>
          <w:bCs/>
          <w:color w:val="000000"/>
        </w:rPr>
        <w:t xml:space="preserve">with eIRB, you may contact the </w:t>
      </w:r>
      <w:r w:rsidR="00BC2163" w:rsidRPr="00BC2163">
        <w:rPr>
          <w:rFonts w:ascii="Arial" w:eastAsia="Times New Roman" w:hAnsi="Arial" w:cs="Arial"/>
          <w:color w:val="000000"/>
        </w:rPr>
        <w:t xml:space="preserve">Division of </w:t>
      </w:r>
      <w:r w:rsidR="00BC2163">
        <w:rPr>
          <w:rFonts w:ascii="Arial" w:eastAsia="Times New Roman" w:hAnsi="Arial" w:cs="Arial"/>
          <w:color w:val="000000"/>
        </w:rPr>
        <w:t xml:space="preserve">Research Integrity &amp; Compliance (DRIC) </w:t>
      </w:r>
      <w:r w:rsidR="00BC2163" w:rsidRPr="00BC2163">
        <w:rPr>
          <w:rFonts w:ascii="Arial" w:eastAsia="Times New Roman" w:hAnsi="Arial" w:cs="Arial"/>
          <w:color w:val="000000"/>
        </w:rPr>
        <w:t>ARC Help Desk (eIRB, eCOI, eIACUC): (813) 974-2880</w:t>
      </w:r>
      <w:r w:rsidR="00BC2163">
        <w:rPr>
          <w:rFonts w:ascii="Arial" w:eastAsia="Times New Roman" w:hAnsi="Arial" w:cs="Arial"/>
          <w:color w:val="000000"/>
        </w:rPr>
        <w:t xml:space="preserve">, </w:t>
      </w:r>
      <w:r w:rsidR="00BC2163" w:rsidRPr="00BC2163">
        <w:rPr>
          <w:rFonts w:ascii="Arial" w:eastAsia="Times New Roman" w:hAnsi="Arial" w:cs="Arial"/>
          <w:color w:val="000000"/>
        </w:rPr>
        <w:t xml:space="preserve">E-Mail: </w:t>
      </w:r>
      <w:hyperlink r:id="rId13" w:history="1">
        <w:r w:rsidR="00BC2163" w:rsidRPr="00BC2163">
          <w:rPr>
            <w:rStyle w:val="Hyperlink"/>
            <w:rFonts w:ascii="Arial" w:eastAsia="Times New Roman" w:hAnsi="Arial" w:cs="Arial"/>
          </w:rPr>
          <w:t>rsch-arc@usf.edu</w:t>
        </w:r>
      </w:hyperlink>
    </w:p>
    <w:p w14:paraId="622563AA" w14:textId="77777777" w:rsidR="00BC2163" w:rsidRDefault="00BC2163" w:rsidP="00BC2163">
      <w:pPr>
        <w:spacing w:after="0" w:line="240" w:lineRule="auto"/>
        <w:jc w:val="both"/>
        <w:rPr>
          <w:rFonts w:ascii="Arial" w:eastAsia="Times New Roman" w:hAnsi="Arial" w:cs="Arial"/>
          <w:color w:val="000000"/>
        </w:rPr>
      </w:pPr>
    </w:p>
    <w:p w14:paraId="617CA489" w14:textId="787BD72A" w:rsidR="00FE4925" w:rsidRDefault="00FE4925" w:rsidP="006C2D62">
      <w:pPr>
        <w:pStyle w:val="ListParagraph"/>
        <w:numPr>
          <w:ilvl w:val="1"/>
          <w:numId w:val="13"/>
        </w:numPr>
        <w:spacing w:after="0" w:line="240" w:lineRule="auto"/>
        <w:ind w:left="1440" w:hanging="720"/>
        <w:jc w:val="both"/>
        <w:rPr>
          <w:rFonts w:ascii="Arial" w:eastAsia="Times New Roman" w:hAnsi="Arial" w:cs="Arial"/>
          <w:bCs/>
          <w:color w:val="000000"/>
        </w:rPr>
      </w:pPr>
      <w:r w:rsidRPr="00516DEE">
        <w:rPr>
          <w:rFonts w:ascii="Arial" w:eastAsia="Times New Roman" w:hAnsi="Arial" w:cs="Arial"/>
          <w:bCs/>
          <w:color w:val="000000"/>
        </w:rPr>
        <w:t>For questions regarding your individual research projects, you may contact an IRB Research Compliance Administrator (RCA) at the Division of Resear</w:t>
      </w:r>
      <w:r w:rsidR="00BC2163">
        <w:rPr>
          <w:rFonts w:ascii="Arial" w:eastAsia="Times New Roman" w:hAnsi="Arial" w:cs="Arial"/>
          <w:bCs/>
          <w:color w:val="000000"/>
        </w:rPr>
        <w:t>ch Integrity &amp; Compliance</w:t>
      </w:r>
      <w:r w:rsidRPr="00516DEE">
        <w:rPr>
          <w:rFonts w:ascii="Arial" w:eastAsia="Times New Roman" w:hAnsi="Arial" w:cs="Arial"/>
          <w:bCs/>
          <w:color w:val="000000"/>
        </w:rPr>
        <w:t xml:space="preserve"> at (813) 974-5638. </w:t>
      </w:r>
    </w:p>
    <w:p w14:paraId="1ECDED55" w14:textId="77777777" w:rsidR="00516DEE" w:rsidRDefault="00516DEE" w:rsidP="00516DEE">
      <w:pPr>
        <w:pStyle w:val="ListParagraph"/>
        <w:spacing w:after="0" w:line="240" w:lineRule="auto"/>
        <w:ind w:left="360"/>
        <w:jc w:val="both"/>
        <w:rPr>
          <w:rFonts w:ascii="Arial" w:eastAsia="Times New Roman" w:hAnsi="Arial" w:cs="Arial"/>
          <w:bCs/>
          <w:color w:val="000000"/>
        </w:rPr>
      </w:pPr>
    </w:p>
    <w:p w14:paraId="26437F0E" w14:textId="30C72AEA" w:rsidR="00516DEE" w:rsidRDefault="00516DEE" w:rsidP="006C2D62">
      <w:pPr>
        <w:pStyle w:val="ListParagraph"/>
        <w:numPr>
          <w:ilvl w:val="0"/>
          <w:numId w:val="14"/>
        </w:numPr>
        <w:spacing w:after="0" w:line="240" w:lineRule="auto"/>
        <w:ind w:left="720"/>
        <w:jc w:val="both"/>
        <w:rPr>
          <w:rFonts w:ascii="Arial" w:eastAsia="Times New Roman" w:hAnsi="Arial" w:cs="Arial"/>
          <w:bCs/>
          <w:color w:val="000000"/>
        </w:rPr>
      </w:pPr>
      <w:r>
        <w:rPr>
          <w:rFonts w:ascii="Arial" w:eastAsia="Times New Roman" w:hAnsi="Arial" w:cs="Arial"/>
          <w:bCs/>
          <w:color w:val="000000"/>
        </w:rPr>
        <w:t>Investiga</w:t>
      </w:r>
      <w:r w:rsidR="004715CA">
        <w:rPr>
          <w:rFonts w:ascii="Arial" w:eastAsia="Times New Roman" w:hAnsi="Arial" w:cs="Arial"/>
          <w:bCs/>
          <w:color w:val="000000"/>
        </w:rPr>
        <w:t>tors who submit studies for USF relied-upon IRBs</w:t>
      </w:r>
      <w:r>
        <w:rPr>
          <w:rFonts w:ascii="Arial" w:eastAsia="Times New Roman" w:hAnsi="Arial" w:cs="Arial"/>
          <w:bCs/>
          <w:color w:val="000000"/>
        </w:rPr>
        <w:t xml:space="preserve"> review and approval are required to do the following:</w:t>
      </w:r>
    </w:p>
    <w:p w14:paraId="76FD5D6A" w14:textId="718B69C1" w:rsidR="001A3ABC" w:rsidRPr="001A3ABC" w:rsidRDefault="00516DEE" w:rsidP="006C2D62">
      <w:pPr>
        <w:pStyle w:val="ListParagraph"/>
        <w:numPr>
          <w:ilvl w:val="1"/>
          <w:numId w:val="14"/>
        </w:numPr>
        <w:spacing w:after="0" w:line="240" w:lineRule="auto"/>
        <w:ind w:left="1440"/>
        <w:jc w:val="both"/>
        <w:rPr>
          <w:rFonts w:ascii="Arial" w:eastAsia="Times New Roman" w:hAnsi="Arial" w:cs="Arial"/>
          <w:bCs/>
        </w:rPr>
      </w:pPr>
      <w:r w:rsidRPr="001A3ABC">
        <w:rPr>
          <w:rFonts w:ascii="Arial" w:hAnsi="Arial" w:cs="Arial"/>
        </w:rPr>
        <w:t>Investigators and/or designated</w:t>
      </w:r>
      <w:r w:rsidR="004715CA">
        <w:rPr>
          <w:rFonts w:ascii="Arial" w:hAnsi="Arial" w:cs="Arial"/>
        </w:rPr>
        <w:t xml:space="preserve"> research personnel seeking external IRB</w:t>
      </w:r>
      <w:r w:rsidRPr="001A3ABC">
        <w:rPr>
          <w:rFonts w:ascii="Arial" w:hAnsi="Arial" w:cs="Arial"/>
        </w:rPr>
        <w:t xml:space="preserve"> review and approval </w:t>
      </w:r>
      <w:r w:rsidR="001A3ABC" w:rsidRPr="001A3ABC">
        <w:rPr>
          <w:rFonts w:ascii="Arial" w:hAnsi="Arial" w:cs="Arial"/>
        </w:rPr>
        <w:t xml:space="preserve">must go through </w:t>
      </w:r>
      <w:r w:rsidRPr="001A3ABC">
        <w:rPr>
          <w:rFonts w:ascii="Arial" w:hAnsi="Arial" w:cs="Arial"/>
        </w:rPr>
        <w:t>the USF Office of Clinical Research (OCR)</w:t>
      </w:r>
      <w:r w:rsidR="001A3ABC" w:rsidRPr="001A3ABC">
        <w:rPr>
          <w:rFonts w:ascii="Arial" w:hAnsi="Arial" w:cs="Arial"/>
        </w:rPr>
        <w:t xml:space="preserve"> at ocr@health.usf.edu</w:t>
      </w:r>
      <w:r w:rsidRPr="001A3ABC">
        <w:rPr>
          <w:rFonts w:ascii="Arial" w:hAnsi="Arial" w:cs="Arial"/>
        </w:rPr>
        <w:t xml:space="preserve">. </w:t>
      </w:r>
    </w:p>
    <w:p w14:paraId="41BC3C3F" w14:textId="77777777" w:rsidR="001A3ABC" w:rsidRPr="001A3ABC" w:rsidRDefault="001A3ABC" w:rsidP="006C2D62">
      <w:pPr>
        <w:pStyle w:val="ListParagraph"/>
        <w:numPr>
          <w:ilvl w:val="1"/>
          <w:numId w:val="14"/>
        </w:numPr>
        <w:spacing w:after="0" w:line="240" w:lineRule="auto"/>
        <w:ind w:left="1440"/>
        <w:jc w:val="both"/>
        <w:rPr>
          <w:rFonts w:ascii="Arial" w:eastAsia="Times New Roman" w:hAnsi="Arial" w:cs="Arial"/>
          <w:bCs/>
        </w:rPr>
      </w:pPr>
      <w:r w:rsidRPr="001A3ABC">
        <w:rPr>
          <w:rFonts w:ascii="Arial" w:hAnsi="Arial" w:cs="Arial"/>
        </w:rPr>
        <w:t>OCR will submit</w:t>
      </w:r>
      <w:r w:rsidR="00516DEE" w:rsidRPr="001A3ABC">
        <w:rPr>
          <w:rFonts w:ascii="Arial" w:hAnsi="Arial" w:cs="Arial"/>
        </w:rPr>
        <w:t xml:space="preserve"> the necessary information to the USF IRB to conduct an administrative review of the research materials. </w:t>
      </w:r>
    </w:p>
    <w:p w14:paraId="186FA91E" w14:textId="7AA55F7D" w:rsidR="00516DEE" w:rsidRPr="001A3ABC" w:rsidRDefault="00516DEE" w:rsidP="006C2D62">
      <w:pPr>
        <w:pStyle w:val="ListParagraph"/>
        <w:numPr>
          <w:ilvl w:val="1"/>
          <w:numId w:val="14"/>
        </w:numPr>
        <w:spacing w:after="0" w:line="240" w:lineRule="auto"/>
        <w:ind w:left="1440"/>
        <w:jc w:val="both"/>
        <w:rPr>
          <w:rFonts w:ascii="Arial" w:eastAsia="Times New Roman" w:hAnsi="Arial" w:cs="Arial"/>
          <w:bCs/>
        </w:rPr>
      </w:pPr>
      <w:r w:rsidRPr="001A3ABC">
        <w:rPr>
          <w:rFonts w:ascii="Arial" w:hAnsi="Arial" w:cs="Arial"/>
        </w:rPr>
        <w:t>The USF IRB will submit a letter to proceed to the Principal Investigator which allows t</w:t>
      </w:r>
      <w:r w:rsidR="004715CA">
        <w:rPr>
          <w:rFonts w:ascii="Arial" w:hAnsi="Arial" w:cs="Arial"/>
        </w:rPr>
        <w:t>he study to be submitted to the external IRB. Both external IRB</w:t>
      </w:r>
      <w:r w:rsidRPr="001A3ABC">
        <w:rPr>
          <w:rFonts w:ascii="Arial" w:hAnsi="Arial" w:cs="Arial"/>
        </w:rPr>
        <w:t xml:space="preserve"> and the OCR receive copies of this letter.</w:t>
      </w:r>
    </w:p>
    <w:p w14:paraId="617CA48B" w14:textId="21281E25" w:rsidR="00204ACB" w:rsidRPr="00383C14" w:rsidRDefault="001A3ABC" w:rsidP="006C2D62">
      <w:pPr>
        <w:pStyle w:val="ListParagraph"/>
        <w:numPr>
          <w:ilvl w:val="1"/>
          <w:numId w:val="14"/>
        </w:numPr>
        <w:spacing w:after="0" w:line="240" w:lineRule="auto"/>
        <w:ind w:left="1440"/>
        <w:jc w:val="both"/>
        <w:rPr>
          <w:rFonts w:ascii="Arial" w:eastAsia="Times New Roman" w:hAnsi="Arial" w:cs="Arial"/>
          <w:bCs/>
        </w:rPr>
      </w:pPr>
      <w:r w:rsidRPr="001A3ABC">
        <w:rPr>
          <w:rFonts w:ascii="Arial" w:hAnsi="Arial" w:cs="Arial"/>
        </w:rPr>
        <w:t xml:space="preserve">Investigators </w:t>
      </w:r>
      <w:r>
        <w:rPr>
          <w:rFonts w:ascii="Arial" w:hAnsi="Arial" w:cs="Arial"/>
        </w:rPr>
        <w:t xml:space="preserve">and designated research personnel will </w:t>
      </w:r>
      <w:r w:rsidR="00383C14">
        <w:rPr>
          <w:rFonts w:ascii="Arial" w:hAnsi="Arial" w:cs="Arial"/>
        </w:rPr>
        <w:t xml:space="preserve">follow external IRBs guidelines for the submission and review. </w:t>
      </w:r>
    </w:p>
    <w:p w14:paraId="076A783C" w14:textId="07EB45A5" w:rsidR="00431820" w:rsidRDefault="00383C14" w:rsidP="00431820">
      <w:pPr>
        <w:pStyle w:val="ListParagraph"/>
        <w:numPr>
          <w:ilvl w:val="1"/>
          <w:numId w:val="14"/>
        </w:numPr>
        <w:spacing w:after="0" w:line="240" w:lineRule="auto"/>
        <w:ind w:left="1440"/>
        <w:jc w:val="both"/>
        <w:rPr>
          <w:rFonts w:ascii="Arial" w:eastAsia="Times New Roman" w:hAnsi="Arial" w:cs="Arial"/>
          <w:bCs/>
        </w:rPr>
      </w:pPr>
      <w:r>
        <w:rPr>
          <w:rFonts w:ascii="Arial" w:hAnsi="Arial" w:cs="Arial"/>
        </w:rPr>
        <w:t xml:space="preserve">All required documents should be submitted at </w:t>
      </w:r>
      <w:hyperlink r:id="rId14" w:history="1">
        <w:r w:rsidRPr="00186F56">
          <w:rPr>
            <w:rStyle w:val="Hyperlink"/>
            <w:rFonts w:ascii="Arial" w:hAnsi="Arial" w:cs="Arial"/>
          </w:rPr>
          <w:t>ocr@health.usf.edu</w:t>
        </w:r>
      </w:hyperlink>
      <w:r>
        <w:rPr>
          <w:rFonts w:ascii="Arial" w:hAnsi="Arial" w:cs="Arial"/>
        </w:rPr>
        <w:t xml:space="preserve"> and the information can be found at </w:t>
      </w:r>
      <w:hyperlink r:id="rId15" w:history="1">
        <w:r w:rsidRPr="00186F56">
          <w:rPr>
            <w:rStyle w:val="Hyperlink"/>
            <w:rFonts w:ascii="Arial" w:eastAsia="Times New Roman" w:hAnsi="Arial" w:cs="Arial"/>
            <w:bCs/>
          </w:rPr>
          <w:t>http://health.usf.edu/medicine/research/ocr/industry-sponsored.htm</w:t>
        </w:r>
      </w:hyperlink>
    </w:p>
    <w:p w14:paraId="462C46FF" w14:textId="77777777" w:rsidR="00383C14" w:rsidRPr="00383C14" w:rsidRDefault="00383C14" w:rsidP="00383C14">
      <w:pPr>
        <w:pStyle w:val="ListParagraph"/>
        <w:spacing w:after="0" w:line="240" w:lineRule="auto"/>
        <w:ind w:left="1440"/>
        <w:jc w:val="both"/>
        <w:rPr>
          <w:rFonts w:ascii="Arial" w:eastAsia="Times New Roman" w:hAnsi="Arial" w:cs="Arial"/>
          <w:bCs/>
        </w:rPr>
      </w:pPr>
    </w:p>
    <w:p w14:paraId="1A935A6F" w14:textId="77777777" w:rsidR="00431820" w:rsidRDefault="00431820" w:rsidP="00431820">
      <w:pPr>
        <w:spacing w:after="0" w:line="240" w:lineRule="auto"/>
        <w:jc w:val="both"/>
        <w:rPr>
          <w:rFonts w:ascii="Arial" w:eastAsia="Times New Roman" w:hAnsi="Arial" w:cs="Arial"/>
          <w:bCs/>
        </w:rPr>
      </w:pPr>
    </w:p>
    <w:p w14:paraId="2201167D" w14:textId="77777777" w:rsidR="00431820" w:rsidRDefault="00431820" w:rsidP="00431820">
      <w:pPr>
        <w:spacing w:after="0" w:line="240" w:lineRule="auto"/>
        <w:jc w:val="both"/>
        <w:rPr>
          <w:rFonts w:ascii="Arial" w:eastAsia="Times New Roman" w:hAnsi="Arial" w:cs="Arial"/>
          <w:bCs/>
        </w:rPr>
      </w:pPr>
    </w:p>
    <w:p w14:paraId="1EC87BCD" w14:textId="77777777" w:rsidR="00431820" w:rsidRDefault="00431820" w:rsidP="00431820">
      <w:pPr>
        <w:spacing w:after="0" w:line="240" w:lineRule="auto"/>
        <w:jc w:val="both"/>
        <w:rPr>
          <w:rFonts w:ascii="Arial" w:eastAsia="Times New Roman" w:hAnsi="Arial" w:cs="Arial"/>
          <w:bCs/>
        </w:rPr>
      </w:pPr>
    </w:p>
    <w:p w14:paraId="0C421868" w14:textId="77777777" w:rsidR="00431820" w:rsidRDefault="00431820" w:rsidP="00431820">
      <w:pPr>
        <w:spacing w:after="0" w:line="240" w:lineRule="auto"/>
        <w:jc w:val="both"/>
        <w:rPr>
          <w:rFonts w:ascii="Arial" w:eastAsia="Times New Roman" w:hAnsi="Arial" w:cs="Arial"/>
          <w:bCs/>
        </w:rPr>
      </w:pPr>
    </w:p>
    <w:p w14:paraId="5EAEF258" w14:textId="77777777" w:rsidR="00431820" w:rsidRDefault="00431820" w:rsidP="00431820">
      <w:pPr>
        <w:spacing w:after="0" w:line="240" w:lineRule="auto"/>
        <w:jc w:val="both"/>
        <w:rPr>
          <w:rFonts w:ascii="Arial" w:eastAsia="Times New Roman" w:hAnsi="Arial" w:cs="Arial"/>
          <w:bCs/>
        </w:rPr>
      </w:pPr>
    </w:p>
    <w:p w14:paraId="78940C62" w14:textId="77777777" w:rsidR="00431820" w:rsidRDefault="00431820" w:rsidP="00431820">
      <w:pPr>
        <w:spacing w:after="0" w:line="240" w:lineRule="auto"/>
        <w:jc w:val="both"/>
        <w:rPr>
          <w:rFonts w:ascii="Arial" w:eastAsia="Times New Roman" w:hAnsi="Arial" w:cs="Arial"/>
          <w:bCs/>
        </w:rPr>
      </w:pPr>
    </w:p>
    <w:p w14:paraId="62ABF373" w14:textId="77777777" w:rsidR="00431820" w:rsidRDefault="00431820" w:rsidP="00431820">
      <w:pPr>
        <w:spacing w:after="0" w:line="240" w:lineRule="auto"/>
        <w:jc w:val="both"/>
        <w:rPr>
          <w:rFonts w:ascii="Arial" w:eastAsia="Times New Roman" w:hAnsi="Arial" w:cs="Arial"/>
          <w:bCs/>
        </w:rPr>
      </w:pPr>
    </w:p>
    <w:p w14:paraId="79A779AF" w14:textId="77777777" w:rsidR="00431820" w:rsidRDefault="00431820" w:rsidP="00431820">
      <w:pPr>
        <w:spacing w:after="0" w:line="240" w:lineRule="auto"/>
        <w:jc w:val="both"/>
        <w:rPr>
          <w:rFonts w:ascii="Arial" w:eastAsia="Times New Roman" w:hAnsi="Arial" w:cs="Arial"/>
          <w:bCs/>
        </w:rPr>
      </w:pPr>
    </w:p>
    <w:p w14:paraId="28F438E5" w14:textId="77777777" w:rsidR="00431820" w:rsidRDefault="00431820" w:rsidP="00431820">
      <w:pPr>
        <w:spacing w:after="0" w:line="240" w:lineRule="auto"/>
        <w:jc w:val="both"/>
        <w:rPr>
          <w:rFonts w:ascii="Arial" w:eastAsia="Times New Roman" w:hAnsi="Arial" w:cs="Arial"/>
          <w:bCs/>
        </w:rPr>
      </w:pPr>
    </w:p>
    <w:p w14:paraId="3C3768A8" w14:textId="77777777" w:rsidR="00431820" w:rsidRDefault="00431820" w:rsidP="00431820">
      <w:pPr>
        <w:spacing w:after="0" w:line="240" w:lineRule="auto"/>
        <w:jc w:val="both"/>
        <w:rPr>
          <w:rFonts w:ascii="Arial" w:eastAsia="Times New Roman" w:hAnsi="Arial" w:cs="Arial"/>
          <w:bCs/>
        </w:rPr>
      </w:pPr>
    </w:p>
    <w:p w14:paraId="34B6C91A" w14:textId="77777777" w:rsidR="00431820" w:rsidRDefault="00431820" w:rsidP="00431820">
      <w:pPr>
        <w:spacing w:after="0" w:line="240" w:lineRule="auto"/>
        <w:jc w:val="both"/>
        <w:rPr>
          <w:rFonts w:ascii="Arial" w:eastAsia="Times New Roman" w:hAnsi="Arial" w:cs="Arial"/>
          <w:bCs/>
        </w:rPr>
      </w:pPr>
    </w:p>
    <w:p w14:paraId="634DBCA4" w14:textId="77777777" w:rsidR="00431820" w:rsidRDefault="00431820" w:rsidP="00431820">
      <w:pPr>
        <w:spacing w:after="0" w:line="240" w:lineRule="auto"/>
        <w:jc w:val="both"/>
        <w:rPr>
          <w:rFonts w:ascii="Arial" w:eastAsia="Times New Roman" w:hAnsi="Arial" w:cs="Arial"/>
          <w:bCs/>
        </w:rPr>
      </w:pPr>
    </w:p>
    <w:p w14:paraId="384AC362" w14:textId="77777777" w:rsidR="00431820" w:rsidRDefault="00431820" w:rsidP="00431820">
      <w:pPr>
        <w:spacing w:after="0" w:line="240" w:lineRule="auto"/>
        <w:jc w:val="both"/>
        <w:rPr>
          <w:rFonts w:ascii="Arial" w:eastAsia="Times New Roman" w:hAnsi="Arial" w:cs="Arial"/>
          <w:bCs/>
        </w:rPr>
      </w:pPr>
    </w:p>
    <w:p w14:paraId="27365E58" w14:textId="77777777" w:rsidR="00431820" w:rsidRDefault="00431820" w:rsidP="00431820">
      <w:pPr>
        <w:spacing w:after="0" w:line="240" w:lineRule="auto"/>
        <w:jc w:val="both"/>
        <w:rPr>
          <w:rFonts w:ascii="Arial" w:eastAsia="Times New Roman" w:hAnsi="Arial" w:cs="Arial"/>
          <w:bCs/>
        </w:rPr>
      </w:pPr>
    </w:p>
    <w:p w14:paraId="6BCE2457" w14:textId="77777777" w:rsidR="00431820" w:rsidRDefault="00431820" w:rsidP="00431820">
      <w:pPr>
        <w:spacing w:after="0" w:line="240" w:lineRule="auto"/>
        <w:jc w:val="both"/>
        <w:rPr>
          <w:rFonts w:ascii="Arial" w:eastAsia="Times New Roman" w:hAnsi="Arial" w:cs="Arial"/>
          <w:bCs/>
        </w:rPr>
      </w:pPr>
    </w:p>
    <w:p w14:paraId="5E551DA8" w14:textId="77777777" w:rsidR="00431820" w:rsidRDefault="00431820" w:rsidP="00431820">
      <w:pPr>
        <w:spacing w:after="0" w:line="240" w:lineRule="auto"/>
        <w:jc w:val="both"/>
        <w:rPr>
          <w:rFonts w:ascii="Arial" w:eastAsia="Times New Roman" w:hAnsi="Arial" w:cs="Arial"/>
          <w:bCs/>
        </w:rPr>
      </w:pPr>
    </w:p>
    <w:p w14:paraId="025FA035" w14:textId="77777777" w:rsidR="00431820" w:rsidRDefault="00431820" w:rsidP="00431820">
      <w:pPr>
        <w:spacing w:after="0" w:line="240" w:lineRule="auto"/>
        <w:jc w:val="both"/>
        <w:rPr>
          <w:rFonts w:ascii="Arial" w:eastAsia="Times New Roman" w:hAnsi="Arial" w:cs="Arial"/>
          <w:bCs/>
        </w:rPr>
      </w:pPr>
    </w:p>
    <w:p w14:paraId="2991D37E" w14:textId="77777777" w:rsidR="00431820" w:rsidRDefault="00431820" w:rsidP="00431820">
      <w:pPr>
        <w:spacing w:after="0" w:line="240" w:lineRule="auto"/>
        <w:jc w:val="both"/>
        <w:rPr>
          <w:rFonts w:ascii="Arial" w:eastAsia="Times New Roman" w:hAnsi="Arial" w:cs="Arial"/>
          <w:bCs/>
        </w:rPr>
      </w:pPr>
    </w:p>
    <w:p w14:paraId="5A6B5221" w14:textId="77777777" w:rsidR="00431820" w:rsidRDefault="00431820" w:rsidP="00431820">
      <w:pPr>
        <w:spacing w:after="0" w:line="240" w:lineRule="auto"/>
        <w:jc w:val="both"/>
        <w:rPr>
          <w:rFonts w:ascii="Arial" w:eastAsia="Times New Roman" w:hAnsi="Arial" w:cs="Arial"/>
          <w:bCs/>
        </w:rPr>
      </w:pPr>
    </w:p>
    <w:p w14:paraId="623AA629" w14:textId="77777777" w:rsidR="00431820" w:rsidRDefault="00431820" w:rsidP="00431820">
      <w:pPr>
        <w:spacing w:after="0" w:line="240" w:lineRule="auto"/>
        <w:jc w:val="both"/>
        <w:rPr>
          <w:rFonts w:ascii="Arial" w:eastAsia="Times New Roman" w:hAnsi="Arial" w:cs="Arial"/>
          <w:bCs/>
        </w:rPr>
      </w:pPr>
    </w:p>
    <w:p w14:paraId="7F055B7E" w14:textId="77777777" w:rsidR="00431820" w:rsidRDefault="00431820" w:rsidP="00431820">
      <w:pPr>
        <w:spacing w:after="0" w:line="240" w:lineRule="auto"/>
        <w:jc w:val="both"/>
        <w:rPr>
          <w:rFonts w:ascii="Arial" w:eastAsia="Times New Roman" w:hAnsi="Arial" w:cs="Arial"/>
          <w:bCs/>
        </w:rPr>
      </w:pPr>
    </w:p>
    <w:tbl>
      <w:tblPr>
        <w:tblStyle w:val="TableGrid"/>
        <w:tblpPr w:leftFromText="180" w:rightFromText="180" w:vertAnchor="text" w:horzAnchor="margin" w:tblpY="166"/>
        <w:tblW w:w="9558" w:type="dxa"/>
        <w:tblLayout w:type="fixed"/>
        <w:tblLook w:val="04A0" w:firstRow="1" w:lastRow="0" w:firstColumn="1" w:lastColumn="0" w:noHBand="0" w:noVBand="1"/>
      </w:tblPr>
      <w:tblGrid>
        <w:gridCol w:w="2268"/>
        <w:gridCol w:w="7290"/>
      </w:tblGrid>
      <w:tr w:rsidR="006C2D62" w:rsidRPr="004058B2" w14:paraId="630551B5" w14:textId="77777777" w:rsidTr="006C2D62">
        <w:trPr>
          <w:trHeight w:val="483"/>
        </w:trPr>
        <w:tc>
          <w:tcPr>
            <w:tcW w:w="2268" w:type="dxa"/>
            <w:vAlign w:val="bottom"/>
          </w:tcPr>
          <w:p w14:paraId="5A54197F" w14:textId="77777777" w:rsidR="006C2D62" w:rsidRPr="004058B2" w:rsidRDefault="006C2D62" w:rsidP="006C2D62">
            <w:pPr>
              <w:tabs>
                <w:tab w:val="left" w:pos="10160"/>
              </w:tabs>
              <w:autoSpaceDE w:val="0"/>
              <w:autoSpaceDN w:val="0"/>
              <w:adjustRightInd w:val="0"/>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7290" w:type="dxa"/>
          </w:tcPr>
          <w:p w14:paraId="6762F1E1" w14:textId="77777777" w:rsidR="006C2D62" w:rsidRPr="00BD33DA" w:rsidRDefault="006C2D62" w:rsidP="006C2D62">
            <w:pPr>
              <w:autoSpaceDE w:val="0"/>
              <w:autoSpaceDN w:val="0"/>
              <w:adjustRightInd w:val="0"/>
              <w:rPr>
                <w:rFonts w:ascii="Arial" w:hAnsi="Arial" w:cs="Arial"/>
                <w:color w:val="000000"/>
                <w:sz w:val="20"/>
                <w:szCs w:val="20"/>
              </w:rPr>
            </w:pPr>
            <w:r w:rsidRPr="00BD33DA">
              <w:rPr>
                <w:rFonts w:ascii="Arial" w:hAnsi="Arial" w:cs="Arial"/>
                <w:color w:val="000000"/>
                <w:sz w:val="20"/>
                <w:szCs w:val="20"/>
              </w:rPr>
              <w:t xml:space="preserve">45 CFR 46.115 </w:t>
            </w:r>
          </w:p>
          <w:p w14:paraId="59E62F49" w14:textId="77777777" w:rsidR="006C2D62" w:rsidRPr="00BD33DA" w:rsidRDefault="006C2D62" w:rsidP="006C2D62">
            <w:pPr>
              <w:autoSpaceDE w:val="0"/>
              <w:autoSpaceDN w:val="0"/>
              <w:adjustRightInd w:val="0"/>
              <w:rPr>
                <w:rFonts w:ascii="Arial" w:hAnsi="Arial" w:cs="Arial"/>
                <w:color w:val="000000"/>
                <w:sz w:val="20"/>
                <w:szCs w:val="20"/>
              </w:rPr>
            </w:pPr>
            <w:r w:rsidRPr="00BD33DA">
              <w:rPr>
                <w:rFonts w:ascii="Arial" w:hAnsi="Arial" w:cs="Arial"/>
                <w:color w:val="000000"/>
                <w:sz w:val="20"/>
                <w:szCs w:val="20"/>
              </w:rPr>
              <w:t xml:space="preserve">21 CFR 56.108 (a) </w:t>
            </w:r>
          </w:p>
          <w:p w14:paraId="6EB0E898" w14:textId="77777777" w:rsidR="006C2D62" w:rsidRPr="00BD33DA" w:rsidRDefault="006C2D62" w:rsidP="006C2D62">
            <w:pPr>
              <w:autoSpaceDE w:val="0"/>
              <w:autoSpaceDN w:val="0"/>
              <w:adjustRightInd w:val="0"/>
              <w:rPr>
                <w:rFonts w:ascii="Arial" w:hAnsi="Arial" w:cs="Arial"/>
                <w:color w:val="000000"/>
                <w:sz w:val="20"/>
                <w:szCs w:val="20"/>
              </w:rPr>
            </w:pPr>
            <w:r w:rsidRPr="00BD33DA">
              <w:rPr>
                <w:rFonts w:ascii="Arial" w:hAnsi="Arial" w:cs="Arial"/>
                <w:color w:val="000000"/>
                <w:sz w:val="20"/>
                <w:szCs w:val="20"/>
              </w:rPr>
              <w:t>21 CFR 312, 812</w:t>
            </w:r>
          </w:p>
          <w:p w14:paraId="13D810B3" w14:textId="77777777" w:rsidR="006C2D62" w:rsidRPr="00BD33DA" w:rsidRDefault="006C2D62" w:rsidP="006C2D62">
            <w:pPr>
              <w:autoSpaceDE w:val="0"/>
              <w:autoSpaceDN w:val="0"/>
              <w:adjustRightInd w:val="0"/>
              <w:rPr>
                <w:rFonts w:ascii="Arial" w:hAnsi="Arial" w:cs="Arial"/>
                <w:sz w:val="20"/>
                <w:szCs w:val="20"/>
              </w:rPr>
            </w:pPr>
            <w:r w:rsidRPr="00BD33DA">
              <w:rPr>
                <w:rFonts w:ascii="Arial" w:hAnsi="Arial" w:cs="Arial"/>
                <w:color w:val="000000"/>
                <w:sz w:val="20"/>
                <w:szCs w:val="20"/>
              </w:rPr>
              <w:t>USF Human Research Protections Program (HRPP) Guidance for Investigators</w:t>
            </w:r>
          </w:p>
        </w:tc>
      </w:tr>
      <w:tr w:rsidR="006C2D62" w:rsidRPr="004058B2" w14:paraId="1A183B43" w14:textId="77777777" w:rsidTr="006C2D62">
        <w:trPr>
          <w:trHeight w:val="483"/>
        </w:trPr>
        <w:tc>
          <w:tcPr>
            <w:tcW w:w="2268" w:type="dxa"/>
            <w:vAlign w:val="bottom"/>
          </w:tcPr>
          <w:p w14:paraId="5E1C6CCF" w14:textId="77777777" w:rsidR="006C2D62" w:rsidRPr="004058B2" w:rsidRDefault="006C2D62" w:rsidP="006C2D62">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7290" w:type="dxa"/>
          </w:tcPr>
          <w:p w14:paraId="03873C29" w14:textId="77777777" w:rsidR="006C2D62" w:rsidRPr="00BD33DA" w:rsidRDefault="006C2D62" w:rsidP="006C2D62">
            <w:pPr>
              <w:autoSpaceDE w:val="0"/>
              <w:autoSpaceDN w:val="0"/>
              <w:adjustRightInd w:val="0"/>
              <w:rPr>
                <w:rFonts w:ascii="Arial" w:hAnsi="Arial" w:cs="Arial"/>
                <w:color w:val="000000"/>
                <w:sz w:val="20"/>
                <w:szCs w:val="20"/>
              </w:rPr>
            </w:pPr>
            <w:r w:rsidRPr="00BD33DA">
              <w:rPr>
                <w:rFonts w:ascii="Arial" w:hAnsi="Arial" w:cs="Arial"/>
                <w:color w:val="000000"/>
                <w:sz w:val="20"/>
                <w:szCs w:val="20"/>
              </w:rPr>
              <w:t>SOP 201: Regulatory Documentation</w:t>
            </w:r>
          </w:p>
          <w:p w14:paraId="761BA724" w14:textId="77777777" w:rsidR="006C2D62" w:rsidRPr="00BD33DA" w:rsidRDefault="006C2D62" w:rsidP="006C2D62">
            <w:pPr>
              <w:autoSpaceDE w:val="0"/>
              <w:autoSpaceDN w:val="0"/>
              <w:adjustRightInd w:val="0"/>
              <w:rPr>
                <w:rFonts w:ascii="Arial" w:hAnsi="Arial" w:cs="Arial"/>
                <w:color w:val="000000"/>
                <w:sz w:val="20"/>
                <w:szCs w:val="20"/>
              </w:rPr>
            </w:pPr>
            <w:r w:rsidRPr="00BD33DA">
              <w:rPr>
                <w:rFonts w:ascii="Arial" w:hAnsi="Arial" w:cs="Arial"/>
                <w:color w:val="000000"/>
                <w:sz w:val="20"/>
                <w:szCs w:val="20"/>
              </w:rPr>
              <w:t>SOP 202: Privacy and Confidentiality</w:t>
            </w:r>
          </w:p>
          <w:p w14:paraId="1DE7FD67" w14:textId="77777777" w:rsidR="006C2D62" w:rsidRPr="00BD33DA" w:rsidRDefault="006C2D62" w:rsidP="006C2D62">
            <w:pPr>
              <w:autoSpaceDE w:val="0"/>
              <w:autoSpaceDN w:val="0"/>
              <w:adjustRightInd w:val="0"/>
              <w:rPr>
                <w:rFonts w:ascii="Arial" w:hAnsi="Arial" w:cs="Arial"/>
                <w:color w:val="000000"/>
                <w:sz w:val="20"/>
                <w:szCs w:val="20"/>
              </w:rPr>
            </w:pPr>
            <w:r w:rsidRPr="00BD33DA">
              <w:rPr>
                <w:rFonts w:ascii="Arial" w:hAnsi="Arial" w:cs="Arial"/>
                <w:color w:val="000000"/>
                <w:sz w:val="20"/>
                <w:szCs w:val="20"/>
              </w:rPr>
              <w:t>SOP 204: Adverse Event Reporting</w:t>
            </w:r>
          </w:p>
          <w:p w14:paraId="67F10C7E" w14:textId="77777777" w:rsidR="006C2D62" w:rsidRPr="00BD33DA" w:rsidRDefault="006C2D62" w:rsidP="006C2D62">
            <w:pPr>
              <w:autoSpaceDE w:val="0"/>
              <w:autoSpaceDN w:val="0"/>
              <w:adjustRightInd w:val="0"/>
              <w:rPr>
                <w:rFonts w:ascii="Arial" w:hAnsi="Arial" w:cs="Arial"/>
                <w:color w:val="000000"/>
                <w:sz w:val="20"/>
                <w:szCs w:val="20"/>
              </w:rPr>
            </w:pPr>
            <w:r w:rsidRPr="00BD33DA">
              <w:rPr>
                <w:rFonts w:ascii="Arial" w:hAnsi="Arial" w:cs="Arial"/>
                <w:color w:val="000000"/>
                <w:sz w:val="20"/>
                <w:szCs w:val="20"/>
              </w:rPr>
              <w:t>SOP 205: Institutional Conflicts of Interests</w:t>
            </w:r>
          </w:p>
          <w:p w14:paraId="140EE29C" w14:textId="7B94C40B" w:rsidR="006C2D62" w:rsidRPr="00BD33DA" w:rsidRDefault="006C2D62" w:rsidP="006C2D62">
            <w:pPr>
              <w:tabs>
                <w:tab w:val="left" w:pos="10160"/>
              </w:tabs>
              <w:autoSpaceDE w:val="0"/>
              <w:autoSpaceDN w:val="0"/>
              <w:adjustRightInd w:val="0"/>
              <w:rPr>
                <w:rFonts w:ascii="Arial" w:hAnsi="Arial" w:cs="Arial"/>
                <w:sz w:val="20"/>
                <w:szCs w:val="20"/>
              </w:rPr>
            </w:pPr>
            <w:bookmarkStart w:id="0" w:name="_GoBack"/>
            <w:bookmarkEnd w:id="0"/>
            <w:r w:rsidRPr="00BD33DA">
              <w:rPr>
                <w:rFonts w:ascii="Arial" w:hAnsi="Arial" w:cs="Arial"/>
                <w:sz w:val="20"/>
                <w:szCs w:val="20"/>
              </w:rPr>
              <w:tab/>
            </w:r>
          </w:p>
        </w:tc>
      </w:tr>
      <w:tr w:rsidR="006C2D62" w:rsidRPr="004058B2" w14:paraId="4F30A5D3" w14:textId="77777777" w:rsidTr="006C2D62">
        <w:trPr>
          <w:trHeight w:val="232"/>
        </w:trPr>
        <w:tc>
          <w:tcPr>
            <w:tcW w:w="2268" w:type="dxa"/>
            <w:vAlign w:val="bottom"/>
          </w:tcPr>
          <w:p w14:paraId="2EA642D9" w14:textId="77777777" w:rsidR="006C2D62" w:rsidRPr="004058B2" w:rsidRDefault="006C2D62" w:rsidP="006C2D62">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7290" w:type="dxa"/>
          </w:tcPr>
          <w:p w14:paraId="3B5F3994" w14:textId="77777777" w:rsidR="006C2D62" w:rsidRPr="0039770E" w:rsidRDefault="006C2D62" w:rsidP="006C2D62">
            <w:pPr>
              <w:autoSpaceDE w:val="0"/>
              <w:autoSpaceDN w:val="0"/>
              <w:adjustRightInd w:val="0"/>
              <w:rPr>
                <w:rFonts w:ascii="Arial" w:hAnsi="Arial" w:cs="Arial"/>
                <w:sz w:val="20"/>
                <w:szCs w:val="20"/>
              </w:rPr>
            </w:pPr>
          </w:p>
        </w:tc>
      </w:tr>
      <w:tr w:rsidR="006C2D62" w:rsidRPr="004058B2" w14:paraId="495E52D0" w14:textId="77777777" w:rsidTr="006C2D62">
        <w:trPr>
          <w:trHeight w:val="322"/>
        </w:trPr>
        <w:tc>
          <w:tcPr>
            <w:tcW w:w="9558" w:type="dxa"/>
            <w:gridSpan w:val="2"/>
            <w:vAlign w:val="bottom"/>
          </w:tcPr>
          <w:p w14:paraId="18567F4C" w14:textId="77777777" w:rsidR="006C2D62" w:rsidRPr="004058B2" w:rsidRDefault="006C2D62" w:rsidP="006C2D62">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617CA4AA" w14:textId="77777777" w:rsidR="0084237E" w:rsidRDefault="0084237E" w:rsidP="005D1D42">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X="-36" w:tblpY="157"/>
        <w:tblW w:w="9579" w:type="dxa"/>
        <w:tblLook w:val="04A0" w:firstRow="1" w:lastRow="0" w:firstColumn="1" w:lastColumn="0" w:noHBand="0" w:noVBand="1"/>
      </w:tblPr>
      <w:tblGrid>
        <w:gridCol w:w="3656"/>
        <w:gridCol w:w="2688"/>
        <w:gridCol w:w="3235"/>
      </w:tblGrid>
      <w:tr w:rsidR="00920F4F" w:rsidRPr="004058B2" w14:paraId="617CA4AE" w14:textId="77777777" w:rsidTr="00512672">
        <w:trPr>
          <w:trHeight w:val="220"/>
        </w:trPr>
        <w:tc>
          <w:tcPr>
            <w:tcW w:w="3656" w:type="dxa"/>
          </w:tcPr>
          <w:p w14:paraId="617CA4AB" w14:textId="77777777" w:rsidR="00920F4F" w:rsidRPr="004058B2" w:rsidRDefault="00920F4F" w:rsidP="00512672">
            <w:pPr>
              <w:autoSpaceDE w:val="0"/>
              <w:autoSpaceDN w:val="0"/>
              <w:adjustRightInd w:val="0"/>
              <w:ind w:right="-20"/>
              <w:rPr>
                <w:rFonts w:ascii="Arial" w:hAnsi="Arial" w:cs="Arial"/>
                <w:b/>
              </w:rPr>
            </w:pPr>
            <w:r w:rsidRPr="004058B2">
              <w:rPr>
                <w:rFonts w:ascii="Arial" w:hAnsi="Arial" w:cs="Arial"/>
                <w:b/>
              </w:rPr>
              <w:t>Approval Date</w:t>
            </w:r>
          </w:p>
        </w:tc>
        <w:tc>
          <w:tcPr>
            <w:tcW w:w="2688" w:type="dxa"/>
          </w:tcPr>
          <w:p w14:paraId="617CA4AC" w14:textId="77777777" w:rsidR="00920F4F" w:rsidRPr="004058B2" w:rsidRDefault="00920F4F" w:rsidP="00512672">
            <w:pPr>
              <w:autoSpaceDE w:val="0"/>
              <w:autoSpaceDN w:val="0"/>
              <w:adjustRightInd w:val="0"/>
              <w:ind w:right="-20"/>
              <w:rPr>
                <w:rFonts w:ascii="Arial" w:hAnsi="Arial" w:cs="Arial"/>
                <w:b/>
              </w:rPr>
            </w:pPr>
            <w:r w:rsidRPr="004058B2">
              <w:rPr>
                <w:rFonts w:ascii="Arial" w:hAnsi="Arial" w:cs="Arial"/>
                <w:b/>
              </w:rPr>
              <w:t>Effective Date</w:t>
            </w:r>
          </w:p>
        </w:tc>
        <w:tc>
          <w:tcPr>
            <w:tcW w:w="3235" w:type="dxa"/>
          </w:tcPr>
          <w:p w14:paraId="617CA4AD" w14:textId="77777777" w:rsidR="00920F4F" w:rsidRPr="004058B2" w:rsidRDefault="00920F4F" w:rsidP="00512672">
            <w:pPr>
              <w:autoSpaceDE w:val="0"/>
              <w:autoSpaceDN w:val="0"/>
              <w:adjustRightInd w:val="0"/>
              <w:ind w:right="-20"/>
              <w:rPr>
                <w:rFonts w:ascii="Arial" w:hAnsi="Arial" w:cs="Arial"/>
                <w:b/>
              </w:rPr>
            </w:pPr>
            <w:r w:rsidRPr="004058B2">
              <w:rPr>
                <w:rFonts w:ascii="Arial" w:hAnsi="Arial" w:cs="Arial"/>
                <w:b/>
              </w:rPr>
              <w:t>Review/Revision Date</w:t>
            </w:r>
          </w:p>
        </w:tc>
      </w:tr>
      <w:tr w:rsidR="00920F4F" w:rsidRPr="004058B2" w14:paraId="617CA4B2" w14:textId="77777777" w:rsidTr="00512672">
        <w:trPr>
          <w:trHeight w:val="264"/>
        </w:trPr>
        <w:tc>
          <w:tcPr>
            <w:tcW w:w="3656" w:type="dxa"/>
          </w:tcPr>
          <w:p w14:paraId="617CA4AF" w14:textId="3F60D60D" w:rsidR="00920F4F" w:rsidRPr="004058B2" w:rsidRDefault="009D7066" w:rsidP="00512672">
            <w:pPr>
              <w:autoSpaceDE w:val="0"/>
              <w:autoSpaceDN w:val="0"/>
              <w:adjustRightInd w:val="0"/>
              <w:ind w:right="-20"/>
              <w:rPr>
                <w:rFonts w:ascii="Arial" w:hAnsi="Arial" w:cs="Arial"/>
                <w:b/>
              </w:rPr>
            </w:pPr>
            <w:r>
              <w:rPr>
                <w:rFonts w:ascii="Arial" w:hAnsi="Arial" w:cs="Arial"/>
                <w:b/>
              </w:rPr>
              <w:t>01/01/2015</w:t>
            </w:r>
          </w:p>
        </w:tc>
        <w:tc>
          <w:tcPr>
            <w:tcW w:w="2688" w:type="dxa"/>
          </w:tcPr>
          <w:p w14:paraId="617CA4B0" w14:textId="0100841F" w:rsidR="00920F4F" w:rsidRPr="004058B2" w:rsidRDefault="009D7066" w:rsidP="00512672">
            <w:pPr>
              <w:autoSpaceDE w:val="0"/>
              <w:autoSpaceDN w:val="0"/>
              <w:adjustRightInd w:val="0"/>
              <w:ind w:right="-20"/>
              <w:rPr>
                <w:rFonts w:ascii="Arial" w:hAnsi="Arial" w:cs="Arial"/>
                <w:b/>
              </w:rPr>
            </w:pPr>
            <w:r>
              <w:rPr>
                <w:rFonts w:ascii="Arial" w:hAnsi="Arial" w:cs="Arial"/>
                <w:b/>
              </w:rPr>
              <w:t>01/01/2015</w:t>
            </w:r>
          </w:p>
        </w:tc>
        <w:tc>
          <w:tcPr>
            <w:tcW w:w="3235" w:type="dxa"/>
          </w:tcPr>
          <w:p w14:paraId="617CA4B1" w14:textId="77777777" w:rsidR="00920F4F" w:rsidRPr="004058B2" w:rsidRDefault="00920F4F" w:rsidP="00512672">
            <w:pPr>
              <w:autoSpaceDE w:val="0"/>
              <w:autoSpaceDN w:val="0"/>
              <w:adjustRightInd w:val="0"/>
              <w:ind w:right="-20"/>
              <w:rPr>
                <w:rFonts w:ascii="Arial" w:hAnsi="Arial" w:cs="Arial"/>
                <w:b/>
              </w:rPr>
            </w:pPr>
          </w:p>
        </w:tc>
      </w:tr>
      <w:tr w:rsidR="00920F4F" w:rsidRPr="004058B2" w14:paraId="617CA4B6" w14:textId="77777777" w:rsidTr="00512672">
        <w:trPr>
          <w:trHeight w:val="264"/>
        </w:trPr>
        <w:tc>
          <w:tcPr>
            <w:tcW w:w="3656" w:type="dxa"/>
          </w:tcPr>
          <w:p w14:paraId="617CA4B3" w14:textId="77777777" w:rsidR="00920F4F" w:rsidRPr="004058B2" w:rsidRDefault="00920F4F" w:rsidP="00512672">
            <w:pPr>
              <w:autoSpaceDE w:val="0"/>
              <w:autoSpaceDN w:val="0"/>
              <w:adjustRightInd w:val="0"/>
              <w:ind w:right="-20"/>
              <w:rPr>
                <w:rFonts w:ascii="Arial" w:hAnsi="Arial" w:cs="Arial"/>
                <w:b/>
              </w:rPr>
            </w:pPr>
          </w:p>
        </w:tc>
        <w:tc>
          <w:tcPr>
            <w:tcW w:w="2688" w:type="dxa"/>
          </w:tcPr>
          <w:p w14:paraId="617CA4B4" w14:textId="77777777" w:rsidR="00920F4F" w:rsidRPr="004058B2" w:rsidRDefault="00920F4F" w:rsidP="00512672">
            <w:pPr>
              <w:autoSpaceDE w:val="0"/>
              <w:autoSpaceDN w:val="0"/>
              <w:adjustRightInd w:val="0"/>
              <w:ind w:right="-20"/>
              <w:rPr>
                <w:rFonts w:ascii="Arial" w:hAnsi="Arial" w:cs="Arial"/>
                <w:b/>
              </w:rPr>
            </w:pPr>
          </w:p>
        </w:tc>
        <w:tc>
          <w:tcPr>
            <w:tcW w:w="3235" w:type="dxa"/>
          </w:tcPr>
          <w:p w14:paraId="617CA4B5" w14:textId="77777777" w:rsidR="00920F4F" w:rsidRPr="004058B2" w:rsidRDefault="00920F4F" w:rsidP="00512672">
            <w:pPr>
              <w:autoSpaceDE w:val="0"/>
              <w:autoSpaceDN w:val="0"/>
              <w:adjustRightInd w:val="0"/>
              <w:ind w:right="-20"/>
              <w:rPr>
                <w:rFonts w:ascii="Arial" w:hAnsi="Arial" w:cs="Arial"/>
                <w:b/>
              </w:rPr>
            </w:pPr>
          </w:p>
        </w:tc>
      </w:tr>
      <w:tr w:rsidR="009D7066" w:rsidRPr="004058B2" w14:paraId="782BB237" w14:textId="77777777" w:rsidTr="00512672">
        <w:trPr>
          <w:trHeight w:val="264"/>
        </w:trPr>
        <w:tc>
          <w:tcPr>
            <w:tcW w:w="3656" w:type="dxa"/>
          </w:tcPr>
          <w:p w14:paraId="638AE3E1" w14:textId="77777777" w:rsidR="009D7066" w:rsidRPr="004058B2" w:rsidRDefault="009D7066" w:rsidP="00512672">
            <w:pPr>
              <w:autoSpaceDE w:val="0"/>
              <w:autoSpaceDN w:val="0"/>
              <w:adjustRightInd w:val="0"/>
              <w:ind w:right="-20"/>
              <w:rPr>
                <w:rFonts w:ascii="Arial" w:hAnsi="Arial" w:cs="Arial"/>
                <w:b/>
              </w:rPr>
            </w:pPr>
          </w:p>
        </w:tc>
        <w:tc>
          <w:tcPr>
            <w:tcW w:w="2688" w:type="dxa"/>
          </w:tcPr>
          <w:p w14:paraId="625525F3" w14:textId="77777777" w:rsidR="009D7066" w:rsidRPr="004058B2" w:rsidRDefault="009D7066" w:rsidP="00512672">
            <w:pPr>
              <w:autoSpaceDE w:val="0"/>
              <w:autoSpaceDN w:val="0"/>
              <w:adjustRightInd w:val="0"/>
              <w:ind w:right="-20"/>
              <w:rPr>
                <w:rFonts w:ascii="Arial" w:hAnsi="Arial" w:cs="Arial"/>
                <w:b/>
              </w:rPr>
            </w:pPr>
          </w:p>
        </w:tc>
        <w:tc>
          <w:tcPr>
            <w:tcW w:w="3235" w:type="dxa"/>
          </w:tcPr>
          <w:p w14:paraId="779DB4BD" w14:textId="77777777" w:rsidR="009D7066" w:rsidRPr="004058B2" w:rsidRDefault="009D7066" w:rsidP="00512672">
            <w:pPr>
              <w:autoSpaceDE w:val="0"/>
              <w:autoSpaceDN w:val="0"/>
              <w:adjustRightInd w:val="0"/>
              <w:ind w:right="-20"/>
              <w:rPr>
                <w:rFonts w:ascii="Arial" w:hAnsi="Arial" w:cs="Arial"/>
                <w:b/>
              </w:rPr>
            </w:pPr>
          </w:p>
        </w:tc>
      </w:tr>
    </w:tbl>
    <w:p w14:paraId="617CA4B7" w14:textId="77777777" w:rsidR="00C52F42" w:rsidRDefault="00C52F42" w:rsidP="005D1D42">
      <w:pPr>
        <w:autoSpaceDE w:val="0"/>
        <w:autoSpaceDN w:val="0"/>
        <w:adjustRightInd w:val="0"/>
        <w:spacing w:after="0" w:line="240" w:lineRule="auto"/>
        <w:rPr>
          <w:rFonts w:ascii="Times New Roman" w:hAnsi="Times New Roman" w:cs="Times New Roman"/>
          <w:sz w:val="24"/>
          <w:szCs w:val="24"/>
        </w:rPr>
      </w:pPr>
    </w:p>
    <w:p w14:paraId="617CA4BD" w14:textId="77777777" w:rsidR="004D5448" w:rsidRDefault="004D5448" w:rsidP="004D5448">
      <w:pPr>
        <w:rPr>
          <w:rFonts w:ascii="Times New Roman" w:hAnsi="Times New Roman" w:cs="Times New Roman"/>
          <w:sz w:val="24"/>
          <w:szCs w:val="24"/>
        </w:rPr>
      </w:pPr>
    </w:p>
    <w:sectPr w:rsidR="004D5448" w:rsidSect="007F2CA1">
      <w:headerReference w:type="default" r:id="rId16"/>
      <w:pgSz w:w="12240" w:h="15840"/>
      <w:pgMar w:top="1440" w:right="1440" w:bottom="864"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03C2C" w14:textId="77777777" w:rsidR="00301651" w:rsidRDefault="00301651" w:rsidP="00235C05">
      <w:pPr>
        <w:spacing w:after="0" w:line="240" w:lineRule="auto"/>
      </w:pPr>
      <w:r>
        <w:separator/>
      </w:r>
    </w:p>
  </w:endnote>
  <w:endnote w:type="continuationSeparator" w:id="0">
    <w:p w14:paraId="08A37E6E" w14:textId="77777777" w:rsidR="00301651" w:rsidRDefault="00301651"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DC8FB" w14:textId="77777777" w:rsidR="00301651" w:rsidRDefault="00301651" w:rsidP="00235C05">
      <w:pPr>
        <w:spacing w:after="0" w:line="240" w:lineRule="auto"/>
      </w:pPr>
      <w:r>
        <w:separator/>
      </w:r>
    </w:p>
  </w:footnote>
  <w:footnote w:type="continuationSeparator" w:id="0">
    <w:p w14:paraId="13F18194" w14:textId="77777777" w:rsidR="00301651" w:rsidRDefault="00301651"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8" w:type="pct"/>
      <w:tblInd w:w="-165" w:type="dxa"/>
      <w:tblLayout w:type="fixed"/>
      <w:tblCellMar>
        <w:left w:w="0" w:type="dxa"/>
        <w:right w:w="0" w:type="dxa"/>
      </w:tblCellMar>
      <w:tblLook w:val="0020" w:firstRow="1" w:lastRow="0" w:firstColumn="0" w:lastColumn="0" w:noHBand="0" w:noVBand="0"/>
    </w:tblPr>
    <w:tblGrid>
      <w:gridCol w:w="2212"/>
      <w:gridCol w:w="3441"/>
      <w:gridCol w:w="1564"/>
      <w:gridCol w:w="2352"/>
    </w:tblGrid>
    <w:tr w:rsidR="00371267" w14:paraId="617CA4C5" w14:textId="77777777" w:rsidTr="00443720">
      <w:trPr>
        <w:trHeight w:hRule="exact" w:val="576"/>
      </w:trPr>
      <w:tc>
        <w:tcPr>
          <w:tcW w:w="5000" w:type="pct"/>
          <w:gridSpan w:val="4"/>
          <w:tcBorders>
            <w:top w:val="single" w:sz="12" w:space="0" w:color="000000"/>
            <w:left w:val="single" w:sz="12" w:space="0" w:color="000000"/>
            <w:bottom w:val="single" w:sz="12" w:space="0" w:color="000000"/>
            <w:right w:val="single" w:sz="12" w:space="0" w:color="000000"/>
          </w:tcBorders>
        </w:tcPr>
        <w:p w14:paraId="617CA4C2" w14:textId="77777777" w:rsidR="00371267" w:rsidRDefault="00371267" w:rsidP="0047631A">
          <w:pPr>
            <w:autoSpaceDE w:val="0"/>
            <w:autoSpaceDN w:val="0"/>
            <w:adjustRightInd w:val="0"/>
            <w:spacing w:before="4" w:after="0" w:line="240" w:lineRule="auto"/>
            <w:ind w:right="-20"/>
            <w:rPr>
              <w:rFonts w:ascii="Arial" w:hAnsi="Arial" w:cs="Arial"/>
              <w:b/>
              <w:bCs/>
              <w:sz w:val="24"/>
              <w:szCs w:val="24"/>
            </w:rPr>
          </w:pPr>
        </w:p>
        <w:p w14:paraId="617CA4C3" w14:textId="77777777" w:rsidR="00371267" w:rsidRPr="0024352A" w:rsidRDefault="00371267" w:rsidP="0047631A">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Stand</w:t>
          </w:r>
          <w:r>
            <w:rPr>
              <w:rFonts w:ascii="Arial" w:hAnsi="Arial" w:cs="Arial"/>
              <w:b/>
              <w:bCs/>
              <w:sz w:val="24"/>
              <w:szCs w:val="24"/>
            </w:rPr>
            <w:t>ard Operating Procedures for Clinical Research</w:t>
          </w:r>
          <w:r w:rsidRPr="0024352A">
            <w:rPr>
              <w:rFonts w:ascii="Arial" w:hAnsi="Arial" w:cs="Arial"/>
              <w:b/>
              <w:bCs/>
              <w:sz w:val="24"/>
              <w:szCs w:val="24"/>
            </w:rPr>
            <w:t xml:space="preserve"> at USF Mo</w:t>
          </w:r>
          <w:r>
            <w:rPr>
              <w:rFonts w:ascii="Arial" w:hAnsi="Arial" w:cs="Arial"/>
              <w:b/>
              <w:bCs/>
              <w:sz w:val="24"/>
              <w:szCs w:val="24"/>
            </w:rPr>
            <w:t>rsani CRC</w:t>
          </w:r>
        </w:p>
        <w:p w14:paraId="617CA4C4" w14:textId="77777777" w:rsidR="00371267" w:rsidRDefault="00371267" w:rsidP="0047631A">
          <w:pPr>
            <w:autoSpaceDE w:val="0"/>
            <w:autoSpaceDN w:val="0"/>
            <w:adjustRightInd w:val="0"/>
            <w:spacing w:before="4" w:after="0" w:line="240" w:lineRule="auto"/>
            <w:ind w:right="-20"/>
            <w:rPr>
              <w:rFonts w:ascii="Arial" w:hAnsi="Arial" w:cs="Arial"/>
              <w:b/>
              <w:spacing w:val="2"/>
              <w:sz w:val="24"/>
              <w:szCs w:val="24"/>
            </w:rPr>
          </w:pPr>
        </w:p>
      </w:tc>
    </w:tr>
    <w:tr w:rsidR="00371267" w:rsidRPr="00CF121F" w14:paraId="617CA4CA" w14:textId="77777777" w:rsidTr="00462CD5">
      <w:trPr>
        <w:trHeight w:hRule="exact" w:val="1083"/>
      </w:trPr>
      <w:tc>
        <w:tcPr>
          <w:tcW w:w="1156" w:type="pct"/>
          <w:tcBorders>
            <w:top w:val="single" w:sz="12" w:space="0" w:color="000000"/>
            <w:left w:val="single" w:sz="12" w:space="0" w:color="000000"/>
            <w:bottom w:val="single" w:sz="12" w:space="0" w:color="000000"/>
            <w:right w:val="single" w:sz="12" w:space="0" w:color="000000"/>
          </w:tcBorders>
        </w:tcPr>
        <w:p w14:paraId="617CA4C6" w14:textId="77777777" w:rsidR="00371267" w:rsidRPr="00CF121F" w:rsidRDefault="00371267" w:rsidP="00EE6308">
          <w:pPr>
            <w:autoSpaceDE w:val="0"/>
            <w:autoSpaceDN w:val="0"/>
            <w:adjustRightInd w:val="0"/>
            <w:spacing w:before="65" w:after="0" w:line="240" w:lineRule="auto"/>
            <w:ind w:left="90" w:right="-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7CA4D5" wp14:editId="617CA4D6">
                <wp:extent cx="12763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949" cy="707390"/>
                        </a:xfrm>
                        <a:prstGeom prst="rect">
                          <a:avLst/>
                        </a:prstGeom>
                        <a:noFill/>
                      </pic:spPr>
                    </pic:pic>
                  </a:graphicData>
                </a:graphic>
              </wp:inline>
            </w:drawing>
          </w:r>
        </w:p>
      </w:tc>
      <w:tc>
        <w:tcPr>
          <w:tcW w:w="3844" w:type="pct"/>
          <w:gridSpan w:val="3"/>
          <w:tcBorders>
            <w:top w:val="single" w:sz="12" w:space="0" w:color="000000"/>
            <w:left w:val="single" w:sz="12" w:space="0" w:color="000000"/>
            <w:bottom w:val="single" w:sz="12" w:space="0" w:color="000000"/>
            <w:right w:val="single" w:sz="12" w:space="0" w:color="000000"/>
          </w:tcBorders>
          <w:vAlign w:val="bottom"/>
        </w:tcPr>
        <w:p w14:paraId="617CA4C8" w14:textId="77777777" w:rsidR="00371267" w:rsidRPr="006C2D62" w:rsidRDefault="00371267" w:rsidP="00613895">
          <w:pPr>
            <w:autoSpaceDE w:val="0"/>
            <w:autoSpaceDN w:val="0"/>
            <w:adjustRightInd w:val="0"/>
            <w:spacing w:before="4" w:after="0" w:line="240" w:lineRule="auto"/>
            <w:ind w:right="-20"/>
            <w:jc w:val="center"/>
            <w:rPr>
              <w:rFonts w:ascii="Arial" w:hAnsi="Arial" w:cs="Arial"/>
              <w:b/>
              <w:bCs/>
              <w:sz w:val="28"/>
              <w:szCs w:val="28"/>
            </w:rPr>
          </w:pPr>
          <w:r w:rsidRPr="00526AB3">
            <w:rPr>
              <w:rFonts w:ascii="Arial" w:hAnsi="Arial" w:cs="Arial"/>
              <w:b/>
              <w:bCs/>
              <w:sz w:val="28"/>
              <w:szCs w:val="28"/>
            </w:rPr>
            <w:t>IRB SUBMISSIONS</w:t>
          </w:r>
        </w:p>
        <w:p w14:paraId="617CA4C9" w14:textId="77777777" w:rsidR="00371267" w:rsidRPr="00CF121F" w:rsidRDefault="00371267" w:rsidP="00E84AB0">
          <w:pPr>
            <w:autoSpaceDE w:val="0"/>
            <w:autoSpaceDN w:val="0"/>
            <w:adjustRightInd w:val="0"/>
            <w:spacing w:after="0" w:line="240" w:lineRule="auto"/>
            <w:ind w:right="-20"/>
            <w:jc w:val="center"/>
            <w:rPr>
              <w:rFonts w:ascii="Times New Roman" w:hAnsi="Times New Roman" w:cs="Times New Roman"/>
              <w:sz w:val="24"/>
              <w:szCs w:val="24"/>
            </w:rPr>
          </w:pPr>
        </w:p>
      </w:tc>
    </w:tr>
    <w:tr w:rsidR="00371267" w:rsidRPr="00542B31" w14:paraId="617CA4D3" w14:textId="77777777" w:rsidTr="00462CD5">
      <w:trPr>
        <w:trHeight w:hRule="exact" w:val="615"/>
      </w:trPr>
      <w:tc>
        <w:tcPr>
          <w:tcW w:w="1156" w:type="pct"/>
          <w:tcBorders>
            <w:top w:val="single" w:sz="12" w:space="0" w:color="000000"/>
            <w:left w:val="single" w:sz="12" w:space="0" w:color="000000"/>
            <w:bottom w:val="single" w:sz="12" w:space="0" w:color="000000"/>
            <w:right w:val="single" w:sz="12" w:space="0" w:color="000000"/>
          </w:tcBorders>
          <w:vAlign w:val="bottom"/>
        </w:tcPr>
        <w:p w14:paraId="617CA4CF" w14:textId="77777777" w:rsidR="00371267" w:rsidRPr="005A0597" w:rsidRDefault="00371267" w:rsidP="00EE6308">
          <w:pPr>
            <w:autoSpaceDE w:val="0"/>
            <w:autoSpaceDN w:val="0"/>
            <w:adjustRightInd w:val="0"/>
            <w:spacing w:before="8" w:after="0" w:line="240" w:lineRule="auto"/>
            <w:ind w:right="-20"/>
            <w:rPr>
              <w:rFonts w:ascii="Arial" w:hAnsi="Arial" w:cs="Arial"/>
              <w:b/>
            </w:rPr>
          </w:pPr>
          <w:r>
            <w:rPr>
              <w:rFonts w:ascii="Arial" w:hAnsi="Arial" w:cs="Arial"/>
              <w:b/>
            </w:rPr>
            <w:t>SOP#: 203</w:t>
          </w:r>
        </w:p>
      </w:tc>
      <w:tc>
        <w:tcPr>
          <w:tcW w:w="1798" w:type="pct"/>
          <w:tcBorders>
            <w:top w:val="single" w:sz="12" w:space="0" w:color="000000"/>
            <w:left w:val="single" w:sz="12" w:space="0" w:color="000000"/>
            <w:bottom w:val="single" w:sz="12" w:space="0" w:color="000000"/>
            <w:right w:val="single" w:sz="12" w:space="0" w:color="000000"/>
          </w:tcBorders>
          <w:vAlign w:val="bottom"/>
        </w:tcPr>
        <w:p w14:paraId="617CA4D0" w14:textId="62F6F727" w:rsidR="00462CD5" w:rsidRPr="00E52F9A" w:rsidRDefault="00371267" w:rsidP="00EE6308">
          <w:pPr>
            <w:autoSpaceDE w:val="0"/>
            <w:autoSpaceDN w:val="0"/>
            <w:adjustRightInd w:val="0"/>
            <w:spacing w:before="18" w:after="0" w:line="240" w:lineRule="auto"/>
            <w:ind w:right="-20"/>
            <w:rPr>
              <w:rFonts w:ascii="Arial" w:hAnsi="Arial" w:cs="Arial"/>
              <w:b/>
              <w:bCs/>
              <w:spacing w:val="24"/>
            </w:rPr>
          </w:pPr>
          <w:r>
            <w:rPr>
              <w:rFonts w:ascii="Arial" w:hAnsi="Arial" w:cs="Arial"/>
              <w:b/>
              <w:bCs/>
              <w:spacing w:val="2"/>
            </w:rPr>
            <w:t>Effective Date</w:t>
          </w:r>
          <w:r w:rsidRPr="00542B31">
            <w:rPr>
              <w:rFonts w:ascii="Arial" w:hAnsi="Arial" w:cs="Arial"/>
              <w:b/>
              <w:bCs/>
            </w:rPr>
            <w:t>:</w:t>
          </w:r>
          <w:r w:rsidRPr="00542B31">
            <w:rPr>
              <w:rFonts w:ascii="Arial" w:hAnsi="Arial" w:cs="Arial"/>
              <w:b/>
              <w:bCs/>
              <w:spacing w:val="24"/>
            </w:rPr>
            <w:t xml:space="preserve"> </w:t>
          </w:r>
          <w:r w:rsidR="00E52F9A">
            <w:rPr>
              <w:rFonts w:ascii="Arial" w:hAnsi="Arial" w:cs="Arial"/>
              <w:b/>
              <w:bCs/>
              <w:spacing w:val="24"/>
            </w:rPr>
            <w:t>01/01/201</w:t>
          </w:r>
        </w:p>
      </w:tc>
      <w:tc>
        <w:tcPr>
          <w:tcW w:w="817" w:type="pct"/>
          <w:tcBorders>
            <w:top w:val="single" w:sz="12" w:space="0" w:color="000000"/>
            <w:left w:val="single" w:sz="12" w:space="0" w:color="000000"/>
            <w:bottom w:val="single" w:sz="12" w:space="0" w:color="000000"/>
            <w:right w:val="single" w:sz="12" w:space="0" w:color="000000"/>
          </w:tcBorders>
          <w:vAlign w:val="bottom"/>
        </w:tcPr>
        <w:p w14:paraId="617CA4D1" w14:textId="77777777" w:rsidR="00371267" w:rsidRPr="00542B31" w:rsidRDefault="00371267" w:rsidP="00EE6308">
          <w:pPr>
            <w:autoSpaceDE w:val="0"/>
            <w:autoSpaceDN w:val="0"/>
            <w:adjustRightInd w:val="0"/>
            <w:spacing w:before="18" w:after="0" w:line="240" w:lineRule="auto"/>
            <w:ind w:right="-20"/>
            <w:rPr>
              <w:rFonts w:ascii="Arial" w:hAnsi="Arial" w:cs="Arial"/>
            </w:rPr>
          </w:pPr>
          <w:r w:rsidRPr="00542B31">
            <w:rPr>
              <w:rFonts w:ascii="Arial" w:hAnsi="Arial" w:cs="Arial"/>
              <w:b/>
              <w:bCs/>
              <w:spacing w:val="2"/>
            </w:rPr>
            <w:t>V</w:t>
          </w:r>
          <w:r w:rsidRPr="00542B31">
            <w:rPr>
              <w:rFonts w:ascii="Arial" w:hAnsi="Arial" w:cs="Arial"/>
              <w:b/>
              <w:bCs/>
              <w:spacing w:val="1"/>
            </w:rPr>
            <w:t>ersio</w:t>
          </w:r>
          <w:r w:rsidRPr="00542B31">
            <w:rPr>
              <w:rFonts w:ascii="Arial" w:hAnsi="Arial" w:cs="Arial"/>
              <w:b/>
              <w:bCs/>
            </w:rPr>
            <w:t>n</w:t>
          </w:r>
          <w:r w:rsidRPr="00542B31">
            <w:rPr>
              <w:rFonts w:ascii="Arial" w:hAnsi="Arial" w:cs="Arial"/>
              <w:b/>
              <w:bCs/>
              <w:spacing w:val="27"/>
            </w:rPr>
            <w:t xml:space="preserve"> </w:t>
          </w:r>
          <w:r w:rsidRPr="001A559D">
            <w:rPr>
              <w:rFonts w:ascii="Arial" w:hAnsi="Arial" w:cs="Arial"/>
              <w:b/>
              <w:spacing w:val="1"/>
            </w:rPr>
            <w:t>#</w:t>
          </w:r>
          <w:r w:rsidRPr="001A559D">
            <w:rPr>
              <w:rFonts w:ascii="Arial" w:hAnsi="Arial" w:cs="Arial"/>
              <w:b/>
              <w:spacing w:val="8"/>
            </w:rPr>
            <w:t xml:space="preserve"> </w:t>
          </w:r>
          <w:r w:rsidRPr="001A559D">
            <w:rPr>
              <w:rFonts w:ascii="Arial" w:hAnsi="Arial" w:cs="Arial"/>
              <w:b/>
              <w:w w:val="104"/>
            </w:rPr>
            <w:t>1</w:t>
          </w:r>
          <w:r>
            <w:rPr>
              <w:rFonts w:ascii="Arial" w:hAnsi="Arial" w:cs="Arial"/>
              <w:b/>
              <w:w w:val="104"/>
            </w:rPr>
            <w:t>.0</w:t>
          </w:r>
        </w:p>
      </w:tc>
      <w:tc>
        <w:tcPr>
          <w:tcW w:w="1229" w:type="pct"/>
          <w:tcBorders>
            <w:top w:val="single" w:sz="12" w:space="0" w:color="000000"/>
            <w:left w:val="single" w:sz="12" w:space="0" w:color="000000"/>
            <w:bottom w:val="single" w:sz="12" w:space="0" w:color="000000"/>
            <w:right w:val="single" w:sz="12" w:space="0" w:color="000000"/>
          </w:tcBorders>
          <w:vAlign w:val="bottom"/>
        </w:tcPr>
        <w:p w14:paraId="617CA4D2" w14:textId="0EEF4CFB" w:rsidR="00371267" w:rsidRPr="00542B31" w:rsidRDefault="00371267" w:rsidP="002F72AC">
          <w:pPr>
            <w:autoSpaceDE w:val="0"/>
            <w:autoSpaceDN w:val="0"/>
            <w:adjustRightInd w:val="0"/>
            <w:spacing w:before="18" w:after="0" w:line="240" w:lineRule="auto"/>
            <w:ind w:right="-20"/>
            <w:rPr>
              <w:rFonts w:ascii="Arial" w:hAnsi="Arial" w:cs="Arial"/>
            </w:rPr>
          </w:pPr>
          <w:r w:rsidRPr="001C4689">
            <w:rPr>
              <w:rFonts w:ascii="Arial" w:hAnsi="Arial" w:cs="Arial"/>
              <w:b/>
              <w:bCs/>
              <w:spacing w:val="28"/>
            </w:rPr>
            <w:t xml:space="preserve">Page </w:t>
          </w:r>
          <w:r w:rsidRPr="001C4689">
            <w:rPr>
              <w:rFonts w:ascii="Arial" w:hAnsi="Arial" w:cs="Arial"/>
              <w:b/>
              <w:bCs/>
              <w:spacing w:val="28"/>
            </w:rPr>
            <w:fldChar w:fldCharType="begin"/>
          </w:r>
          <w:r w:rsidRPr="001C4689">
            <w:rPr>
              <w:rFonts w:ascii="Arial" w:hAnsi="Arial" w:cs="Arial"/>
              <w:b/>
              <w:bCs/>
              <w:spacing w:val="28"/>
            </w:rPr>
            <w:instrText xml:space="preserve"> PAGE  \* Arabic  \* MERGEFORMAT </w:instrText>
          </w:r>
          <w:r w:rsidRPr="001C4689">
            <w:rPr>
              <w:rFonts w:ascii="Arial" w:hAnsi="Arial" w:cs="Arial"/>
              <w:b/>
              <w:bCs/>
              <w:spacing w:val="28"/>
            </w:rPr>
            <w:fldChar w:fldCharType="separate"/>
          </w:r>
          <w:r w:rsidR="00E52F9A">
            <w:rPr>
              <w:rFonts w:ascii="Arial" w:hAnsi="Arial" w:cs="Arial"/>
              <w:b/>
              <w:bCs/>
              <w:noProof/>
              <w:spacing w:val="28"/>
            </w:rPr>
            <w:t>4</w:t>
          </w:r>
          <w:r w:rsidRPr="001C4689">
            <w:rPr>
              <w:rFonts w:ascii="Arial" w:hAnsi="Arial" w:cs="Arial"/>
              <w:b/>
              <w:bCs/>
              <w:spacing w:val="28"/>
            </w:rPr>
            <w:fldChar w:fldCharType="end"/>
          </w:r>
          <w:r w:rsidRPr="001C4689">
            <w:rPr>
              <w:rFonts w:ascii="Arial" w:hAnsi="Arial" w:cs="Arial"/>
              <w:b/>
              <w:bCs/>
              <w:spacing w:val="28"/>
            </w:rPr>
            <w:t xml:space="preserve"> of</w:t>
          </w:r>
          <w:r w:rsidR="00007CAA">
            <w:rPr>
              <w:rFonts w:ascii="Arial" w:hAnsi="Arial" w:cs="Arial"/>
              <w:b/>
              <w:bCs/>
              <w:spacing w:val="28"/>
            </w:rPr>
            <w:t xml:space="preserve"> </w:t>
          </w:r>
          <w:r w:rsidR="00431820">
            <w:rPr>
              <w:rFonts w:ascii="Arial" w:hAnsi="Arial" w:cs="Arial"/>
              <w:b/>
              <w:bCs/>
              <w:spacing w:val="28"/>
            </w:rPr>
            <w:t>4</w:t>
          </w:r>
        </w:p>
      </w:tc>
    </w:tr>
  </w:tbl>
  <w:p w14:paraId="617CA4D4" w14:textId="77777777" w:rsidR="00371267" w:rsidRDefault="00371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9825B0"/>
    <w:multiLevelType w:val="hybridMultilevel"/>
    <w:tmpl w:val="4DCF67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EA5BD0"/>
    <w:multiLevelType w:val="multilevel"/>
    <w:tmpl w:val="FEF0E7E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25743E"/>
    <w:multiLevelType w:val="multilevel"/>
    <w:tmpl w:val="6D92189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9FA475F"/>
    <w:multiLevelType w:val="multilevel"/>
    <w:tmpl w:val="B82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E96A2A"/>
    <w:multiLevelType w:val="multilevel"/>
    <w:tmpl w:val="80CEBF0C"/>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nsid w:val="27620F26"/>
    <w:multiLevelType w:val="hybridMultilevel"/>
    <w:tmpl w:val="9C3E9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AF56B5"/>
    <w:multiLevelType w:val="hybridMultilevel"/>
    <w:tmpl w:val="6610102E"/>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2C7949BF"/>
    <w:multiLevelType w:val="multilevel"/>
    <w:tmpl w:val="D33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4755B3"/>
    <w:multiLevelType w:val="hybridMultilevel"/>
    <w:tmpl w:val="09DCA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1C53C4"/>
    <w:multiLevelType w:val="multilevel"/>
    <w:tmpl w:val="DF7C51F8"/>
    <w:lvl w:ilvl="0">
      <w:start w:val="1"/>
      <w:numFmt w:val="decimal"/>
      <w:lvlText w:val="%1."/>
      <w:lvlJc w:val="left"/>
      <w:pPr>
        <w:ind w:left="360" w:hanging="360"/>
      </w:pPr>
      <w:rPr>
        <w:rFonts w:ascii="Arial" w:hAnsi="Arial" w:cs="Arial" w:hint="default"/>
        <w:color w:val="000000"/>
        <w:sz w:val="22"/>
        <w:szCs w:val="22"/>
      </w:rPr>
    </w:lvl>
    <w:lvl w:ilvl="1">
      <w:start w:val="1"/>
      <w:numFmt w:val="decimal"/>
      <w:isLgl/>
      <w:lvlText w:val="%1.%2"/>
      <w:lvlJc w:val="left"/>
      <w:pPr>
        <w:ind w:left="67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0">
    <w:nsid w:val="52DC0EED"/>
    <w:multiLevelType w:val="hybridMultilevel"/>
    <w:tmpl w:val="A0A462A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1">
    <w:nsid w:val="53BA3F87"/>
    <w:multiLevelType w:val="multilevel"/>
    <w:tmpl w:val="00C26494"/>
    <w:lvl w:ilvl="0">
      <w:start w:val="1"/>
      <w:numFmt w:val="decimal"/>
      <w:lvlText w:val="%1."/>
      <w:lvlJc w:val="left"/>
      <w:pPr>
        <w:ind w:left="720" w:hanging="360"/>
      </w:pPr>
      <w:rPr>
        <w:rFonts w:ascii="Arial" w:eastAsia="Times New Roman" w:hAnsi="Arial" w:cs="Arial" w:hint="default"/>
        <w:color w:val="000000"/>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553B6ECA"/>
    <w:multiLevelType w:val="hybridMultilevel"/>
    <w:tmpl w:val="391B86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A576B18"/>
    <w:multiLevelType w:val="multilevel"/>
    <w:tmpl w:val="82B26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2"/>
  </w:num>
  <w:num w:numId="5">
    <w:abstractNumId w:val="0"/>
  </w:num>
  <w:num w:numId="6">
    <w:abstractNumId w:val="9"/>
  </w:num>
  <w:num w:numId="7">
    <w:abstractNumId w:val="10"/>
  </w:num>
  <w:num w:numId="8">
    <w:abstractNumId w:val="6"/>
  </w:num>
  <w:num w:numId="9">
    <w:abstractNumId w:val="11"/>
  </w:num>
  <w:num w:numId="10">
    <w:abstractNumId w:val="13"/>
  </w:num>
  <w:num w:numId="11">
    <w:abstractNumId w:val="7"/>
  </w:num>
  <w:num w:numId="12">
    <w:abstractNumId w:val="3"/>
  </w:num>
  <w:num w:numId="13">
    <w:abstractNumId w:val="1"/>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0573D"/>
    <w:rsid w:val="00007CAA"/>
    <w:rsid w:val="0001148C"/>
    <w:rsid w:val="00014302"/>
    <w:rsid w:val="0002149C"/>
    <w:rsid w:val="00023DA7"/>
    <w:rsid w:val="00026FC0"/>
    <w:rsid w:val="00027D88"/>
    <w:rsid w:val="00031A40"/>
    <w:rsid w:val="00032A62"/>
    <w:rsid w:val="000336C7"/>
    <w:rsid w:val="0003698D"/>
    <w:rsid w:val="00036FC5"/>
    <w:rsid w:val="00041995"/>
    <w:rsid w:val="000446A9"/>
    <w:rsid w:val="00044961"/>
    <w:rsid w:val="0005314C"/>
    <w:rsid w:val="00055199"/>
    <w:rsid w:val="00056156"/>
    <w:rsid w:val="00060E89"/>
    <w:rsid w:val="00061528"/>
    <w:rsid w:val="000638CF"/>
    <w:rsid w:val="00064CFE"/>
    <w:rsid w:val="00070B46"/>
    <w:rsid w:val="00077E4E"/>
    <w:rsid w:val="000857BA"/>
    <w:rsid w:val="00085DF3"/>
    <w:rsid w:val="00093C26"/>
    <w:rsid w:val="00094CA1"/>
    <w:rsid w:val="00096F59"/>
    <w:rsid w:val="000A4391"/>
    <w:rsid w:val="000B5164"/>
    <w:rsid w:val="000B56BD"/>
    <w:rsid w:val="000B5D67"/>
    <w:rsid w:val="000B7E9D"/>
    <w:rsid w:val="000C1485"/>
    <w:rsid w:val="000C6F5D"/>
    <w:rsid w:val="000D1011"/>
    <w:rsid w:val="000D44E8"/>
    <w:rsid w:val="000D5742"/>
    <w:rsid w:val="000E0857"/>
    <w:rsid w:val="000E1F6C"/>
    <w:rsid w:val="000E270B"/>
    <w:rsid w:val="000E2C26"/>
    <w:rsid w:val="000E3878"/>
    <w:rsid w:val="00102EC5"/>
    <w:rsid w:val="001042A3"/>
    <w:rsid w:val="00107D02"/>
    <w:rsid w:val="001111D1"/>
    <w:rsid w:val="001278BC"/>
    <w:rsid w:val="00134B81"/>
    <w:rsid w:val="00141D45"/>
    <w:rsid w:val="00146156"/>
    <w:rsid w:val="001520D8"/>
    <w:rsid w:val="001548B5"/>
    <w:rsid w:val="00154CFC"/>
    <w:rsid w:val="00167904"/>
    <w:rsid w:val="001720CE"/>
    <w:rsid w:val="001733FC"/>
    <w:rsid w:val="001765C5"/>
    <w:rsid w:val="00176645"/>
    <w:rsid w:val="00176FD8"/>
    <w:rsid w:val="001770AE"/>
    <w:rsid w:val="00177F5E"/>
    <w:rsid w:val="00182551"/>
    <w:rsid w:val="0018437D"/>
    <w:rsid w:val="001855CD"/>
    <w:rsid w:val="00186EE7"/>
    <w:rsid w:val="00187D56"/>
    <w:rsid w:val="001923A2"/>
    <w:rsid w:val="001932C3"/>
    <w:rsid w:val="0019659A"/>
    <w:rsid w:val="001A3ABC"/>
    <w:rsid w:val="001A559D"/>
    <w:rsid w:val="001A67E2"/>
    <w:rsid w:val="001B0AFE"/>
    <w:rsid w:val="001B6A33"/>
    <w:rsid w:val="001C4689"/>
    <w:rsid w:val="001C5268"/>
    <w:rsid w:val="001D2F63"/>
    <w:rsid w:val="001D4893"/>
    <w:rsid w:val="001D5499"/>
    <w:rsid w:val="001D5E87"/>
    <w:rsid w:val="001E325C"/>
    <w:rsid w:val="001E458A"/>
    <w:rsid w:val="001F007B"/>
    <w:rsid w:val="001F04A6"/>
    <w:rsid w:val="001F6671"/>
    <w:rsid w:val="001F7006"/>
    <w:rsid w:val="002000D6"/>
    <w:rsid w:val="00204ACB"/>
    <w:rsid w:val="00204BF3"/>
    <w:rsid w:val="00207535"/>
    <w:rsid w:val="0021392B"/>
    <w:rsid w:val="002140A2"/>
    <w:rsid w:val="00214949"/>
    <w:rsid w:val="00223926"/>
    <w:rsid w:val="00226965"/>
    <w:rsid w:val="00235C05"/>
    <w:rsid w:val="00237202"/>
    <w:rsid w:val="00243470"/>
    <w:rsid w:val="0024352A"/>
    <w:rsid w:val="002469FC"/>
    <w:rsid w:val="00246E13"/>
    <w:rsid w:val="002524AF"/>
    <w:rsid w:val="002560D3"/>
    <w:rsid w:val="00256F7A"/>
    <w:rsid w:val="00263ABF"/>
    <w:rsid w:val="00265C49"/>
    <w:rsid w:val="002664A8"/>
    <w:rsid w:val="00266AE4"/>
    <w:rsid w:val="002718E1"/>
    <w:rsid w:val="00280D41"/>
    <w:rsid w:val="00281D81"/>
    <w:rsid w:val="00283AEF"/>
    <w:rsid w:val="00285603"/>
    <w:rsid w:val="00286E99"/>
    <w:rsid w:val="00287B94"/>
    <w:rsid w:val="00293B62"/>
    <w:rsid w:val="002967DC"/>
    <w:rsid w:val="00296EC3"/>
    <w:rsid w:val="002A0199"/>
    <w:rsid w:val="002A0865"/>
    <w:rsid w:val="002A1E18"/>
    <w:rsid w:val="002A1E63"/>
    <w:rsid w:val="002A2608"/>
    <w:rsid w:val="002A49E6"/>
    <w:rsid w:val="002A5192"/>
    <w:rsid w:val="002A6CC8"/>
    <w:rsid w:val="002B4751"/>
    <w:rsid w:val="002C2A35"/>
    <w:rsid w:val="002C6C9F"/>
    <w:rsid w:val="002C7F10"/>
    <w:rsid w:val="002D269C"/>
    <w:rsid w:val="002D3B18"/>
    <w:rsid w:val="002D6816"/>
    <w:rsid w:val="002E3859"/>
    <w:rsid w:val="002E5BF2"/>
    <w:rsid w:val="002F4BCF"/>
    <w:rsid w:val="002F4E26"/>
    <w:rsid w:val="002F633D"/>
    <w:rsid w:val="002F72AC"/>
    <w:rsid w:val="00301651"/>
    <w:rsid w:val="0030363E"/>
    <w:rsid w:val="00305876"/>
    <w:rsid w:val="0031459F"/>
    <w:rsid w:val="00317F00"/>
    <w:rsid w:val="00325E5A"/>
    <w:rsid w:val="003268EF"/>
    <w:rsid w:val="0032712D"/>
    <w:rsid w:val="00330B74"/>
    <w:rsid w:val="003315FB"/>
    <w:rsid w:val="00332C73"/>
    <w:rsid w:val="00334FAA"/>
    <w:rsid w:val="00344124"/>
    <w:rsid w:val="00344306"/>
    <w:rsid w:val="00345B2E"/>
    <w:rsid w:val="00351C11"/>
    <w:rsid w:val="00352D49"/>
    <w:rsid w:val="00353904"/>
    <w:rsid w:val="00354EEA"/>
    <w:rsid w:val="00355088"/>
    <w:rsid w:val="00356D09"/>
    <w:rsid w:val="00361A1F"/>
    <w:rsid w:val="0036273E"/>
    <w:rsid w:val="00367B75"/>
    <w:rsid w:val="003709D9"/>
    <w:rsid w:val="00371267"/>
    <w:rsid w:val="00377489"/>
    <w:rsid w:val="00383C14"/>
    <w:rsid w:val="00387390"/>
    <w:rsid w:val="0038774F"/>
    <w:rsid w:val="003910FE"/>
    <w:rsid w:val="00395AFA"/>
    <w:rsid w:val="0039770E"/>
    <w:rsid w:val="003A21C9"/>
    <w:rsid w:val="003A4B2D"/>
    <w:rsid w:val="003B3F0B"/>
    <w:rsid w:val="003B4D0C"/>
    <w:rsid w:val="003C07E3"/>
    <w:rsid w:val="003C7242"/>
    <w:rsid w:val="003C7253"/>
    <w:rsid w:val="003C79C0"/>
    <w:rsid w:val="003D0D16"/>
    <w:rsid w:val="003E262F"/>
    <w:rsid w:val="003E4775"/>
    <w:rsid w:val="003E4A2B"/>
    <w:rsid w:val="003E538C"/>
    <w:rsid w:val="003F1E48"/>
    <w:rsid w:val="003F68A4"/>
    <w:rsid w:val="003F6A8D"/>
    <w:rsid w:val="003F7227"/>
    <w:rsid w:val="00400848"/>
    <w:rsid w:val="0040140B"/>
    <w:rsid w:val="0040202F"/>
    <w:rsid w:val="004043FE"/>
    <w:rsid w:val="004058B2"/>
    <w:rsid w:val="0040710D"/>
    <w:rsid w:val="0041122D"/>
    <w:rsid w:val="00411CCD"/>
    <w:rsid w:val="00411EA4"/>
    <w:rsid w:val="00413042"/>
    <w:rsid w:val="0041391A"/>
    <w:rsid w:val="00415CB1"/>
    <w:rsid w:val="00425D2E"/>
    <w:rsid w:val="00431820"/>
    <w:rsid w:val="004355AD"/>
    <w:rsid w:val="00435926"/>
    <w:rsid w:val="0043621C"/>
    <w:rsid w:val="00443720"/>
    <w:rsid w:val="00450B97"/>
    <w:rsid w:val="00451174"/>
    <w:rsid w:val="00453C32"/>
    <w:rsid w:val="00455E01"/>
    <w:rsid w:val="00455F42"/>
    <w:rsid w:val="00456B43"/>
    <w:rsid w:val="00462CD5"/>
    <w:rsid w:val="00466C30"/>
    <w:rsid w:val="00470E03"/>
    <w:rsid w:val="004715CA"/>
    <w:rsid w:val="004720D2"/>
    <w:rsid w:val="0047631A"/>
    <w:rsid w:val="004856F0"/>
    <w:rsid w:val="00490626"/>
    <w:rsid w:val="0049098E"/>
    <w:rsid w:val="004930C5"/>
    <w:rsid w:val="00494EE5"/>
    <w:rsid w:val="004A4C11"/>
    <w:rsid w:val="004A51AD"/>
    <w:rsid w:val="004A52B9"/>
    <w:rsid w:val="004A7B93"/>
    <w:rsid w:val="004B0712"/>
    <w:rsid w:val="004B524E"/>
    <w:rsid w:val="004C0A4A"/>
    <w:rsid w:val="004C1486"/>
    <w:rsid w:val="004C4029"/>
    <w:rsid w:val="004C55C3"/>
    <w:rsid w:val="004C60EE"/>
    <w:rsid w:val="004D1708"/>
    <w:rsid w:val="004D5448"/>
    <w:rsid w:val="004D572C"/>
    <w:rsid w:val="004D7770"/>
    <w:rsid w:val="004E7913"/>
    <w:rsid w:val="004F318F"/>
    <w:rsid w:val="004F3272"/>
    <w:rsid w:val="00501701"/>
    <w:rsid w:val="005037CA"/>
    <w:rsid w:val="00511FEB"/>
    <w:rsid w:val="00512160"/>
    <w:rsid w:val="00512672"/>
    <w:rsid w:val="00514483"/>
    <w:rsid w:val="00516DEE"/>
    <w:rsid w:val="00522EDB"/>
    <w:rsid w:val="005238A1"/>
    <w:rsid w:val="005252AD"/>
    <w:rsid w:val="00526AB3"/>
    <w:rsid w:val="00531F23"/>
    <w:rsid w:val="0053214B"/>
    <w:rsid w:val="00536476"/>
    <w:rsid w:val="00542B31"/>
    <w:rsid w:val="00545545"/>
    <w:rsid w:val="00545DCF"/>
    <w:rsid w:val="005502AE"/>
    <w:rsid w:val="005557E2"/>
    <w:rsid w:val="005603DC"/>
    <w:rsid w:val="00560777"/>
    <w:rsid w:val="0056087E"/>
    <w:rsid w:val="00565270"/>
    <w:rsid w:val="00565E68"/>
    <w:rsid w:val="00566907"/>
    <w:rsid w:val="00567CDE"/>
    <w:rsid w:val="00570DCF"/>
    <w:rsid w:val="005714DB"/>
    <w:rsid w:val="0057196E"/>
    <w:rsid w:val="005755FC"/>
    <w:rsid w:val="00576208"/>
    <w:rsid w:val="00580C40"/>
    <w:rsid w:val="00582CCF"/>
    <w:rsid w:val="00585608"/>
    <w:rsid w:val="00586A00"/>
    <w:rsid w:val="005878D1"/>
    <w:rsid w:val="005914F2"/>
    <w:rsid w:val="005925EB"/>
    <w:rsid w:val="0059397E"/>
    <w:rsid w:val="005970DE"/>
    <w:rsid w:val="005A0597"/>
    <w:rsid w:val="005A16A4"/>
    <w:rsid w:val="005A2471"/>
    <w:rsid w:val="005A5163"/>
    <w:rsid w:val="005B046A"/>
    <w:rsid w:val="005B44EE"/>
    <w:rsid w:val="005C1938"/>
    <w:rsid w:val="005C419D"/>
    <w:rsid w:val="005C4C1D"/>
    <w:rsid w:val="005C595E"/>
    <w:rsid w:val="005D1780"/>
    <w:rsid w:val="005D1D42"/>
    <w:rsid w:val="005E00A5"/>
    <w:rsid w:val="005F1425"/>
    <w:rsid w:val="005F5DA8"/>
    <w:rsid w:val="005F7E15"/>
    <w:rsid w:val="00600DC9"/>
    <w:rsid w:val="00602597"/>
    <w:rsid w:val="00603174"/>
    <w:rsid w:val="00613895"/>
    <w:rsid w:val="006143EE"/>
    <w:rsid w:val="006152D9"/>
    <w:rsid w:val="006157D3"/>
    <w:rsid w:val="0061643E"/>
    <w:rsid w:val="00616560"/>
    <w:rsid w:val="00616FA7"/>
    <w:rsid w:val="006229A6"/>
    <w:rsid w:val="00624CCF"/>
    <w:rsid w:val="006253BD"/>
    <w:rsid w:val="0064288D"/>
    <w:rsid w:val="00644AED"/>
    <w:rsid w:val="006514EB"/>
    <w:rsid w:val="00661DDD"/>
    <w:rsid w:val="00663CD7"/>
    <w:rsid w:val="00673DC4"/>
    <w:rsid w:val="0068196E"/>
    <w:rsid w:val="006846E7"/>
    <w:rsid w:val="00692823"/>
    <w:rsid w:val="006A0333"/>
    <w:rsid w:val="006A598F"/>
    <w:rsid w:val="006A5C20"/>
    <w:rsid w:val="006B3800"/>
    <w:rsid w:val="006C2AA1"/>
    <w:rsid w:val="006C2D62"/>
    <w:rsid w:val="006C4A87"/>
    <w:rsid w:val="006D6445"/>
    <w:rsid w:val="006D78F8"/>
    <w:rsid w:val="006E1419"/>
    <w:rsid w:val="006E294E"/>
    <w:rsid w:val="006E3693"/>
    <w:rsid w:val="006E4517"/>
    <w:rsid w:val="006E7423"/>
    <w:rsid w:val="006F758E"/>
    <w:rsid w:val="0070415C"/>
    <w:rsid w:val="0070568F"/>
    <w:rsid w:val="00706232"/>
    <w:rsid w:val="00706B71"/>
    <w:rsid w:val="00716100"/>
    <w:rsid w:val="00717C7E"/>
    <w:rsid w:val="00717DFA"/>
    <w:rsid w:val="007223AC"/>
    <w:rsid w:val="007237B6"/>
    <w:rsid w:val="00726587"/>
    <w:rsid w:val="0072669E"/>
    <w:rsid w:val="0073473E"/>
    <w:rsid w:val="0073634D"/>
    <w:rsid w:val="00742E6F"/>
    <w:rsid w:val="00744F0C"/>
    <w:rsid w:val="00753101"/>
    <w:rsid w:val="00754CAB"/>
    <w:rsid w:val="00755C18"/>
    <w:rsid w:val="00757180"/>
    <w:rsid w:val="00761BD0"/>
    <w:rsid w:val="0076345E"/>
    <w:rsid w:val="007656B8"/>
    <w:rsid w:val="00765B5B"/>
    <w:rsid w:val="00771933"/>
    <w:rsid w:val="00775D22"/>
    <w:rsid w:val="00786B03"/>
    <w:rsid w:val="00791139"/>
    <w:rsid w:val="00792FBA"/>
    <w:rsid w:val="007A04AA"/>
    <w:rsid w:val="007A3FA1"/>
    <w:rsid w:val="007A5EC8"/>
    <w:rsid w:val="007A7444"/>
    <w:rsid w:val="007B04FE"/>
    <w:rsid w:val="007B15F8"/>
    <w:rsid w:val="007B36F8"/>
    <w:rsid w:val="007B40E4"/>
    <w:rsid w:val="007B7572"/>
    <w:rsid w:val="007C3EB2"/>
    <w:rsid w:val="007C57D9"/>
    <w:rsid w:val="007D7961"/>
    <w:rsid w:val="007E25DD"/>
    <w:rsid w:val="007E5820"/>
    <w:rsid w:val="007E698F"/>
    <w:rsid w:val="007F2CA1"/>
    <w:rsid w:val="007F38F2"/>
    <w:rsid w:val="007F3E40"/>
    <w:rsid w:val="008041A5"/>
    <w:rsid w:val="008044BF"/>
    <w:rsid w:val="0081231C"/>
    <w:rsid w:val="008151C8"/>
    <w:rsid w:val="008165A8"/>
    <w:rsid w:val="008178A7"/>
    <w:rsid w:val="0082358C"/>
    <w:rsid w:val="00824B1A"/>
    <w:rsid w:val="00830DCD"/>
    <w:rsid w:val="00831F54"/>
    <w:rsid w:val="00837DD0"/>
    <w:rsid w:val="0084237E"/>
    <w:rsid w:val="00843269"/>
    <w:rsid w:val="00846F19"/>
    <w:rsid w:val="00847592"/>
    <w:rsid w:val="00847B4C"/>
    <w:rsid w:val="0085515C"/>
    <w:rsid w:val="008617E8"/>
    <w:rsid w:val="0086375A"/>
    <w:rsid w:val="00875760"/>
    <w:rsid w:val="00877685"/>
    <w:rsid w:val="008916C3"/>
    <w:rsid w:val="008A1B2D"/>
    <w:rsid w:val="008A1CE3"/>
    <w:rsid w:val="008A2257"/>
    <w:rsid w:val="008A46E7"/>
    <w:rsid w:val="008A4E93"/>
    <w:rsid w:val="008A6F7F"/>
    <w:rsid w:val="008A7300"/>
    <w:rsid w:val="008B10FA"/>
    <w:rsid w:val="008B34F0"/>
    <w:rsid w:val="008C02DC"/>
    <w:rsid w:val="008C727D"/>
    <w:rsid w:val="008D0717"/>
    <w:rsid w:val="008D2D60"/>
    <w:rsid w:val="008D5832"/>
    <w:rsid w:val="008E51E7"/>
    <w:rsid w:val="008F1393"/>
    <w:rsid w:val="008F301F"/>
    <w:rsid w:val="00905384"/>
    <w:rsid w:val="00907B09"/>
    <w:rsid w:val="00910BFF"/>
    <w:rsid w:val="00917356"/>
    <w:rsid w:val="00920F4F"/>
    <w:rsid w:val="00924DF5"/>
    <w:rsid w:val="00925F71"/>
    <w:rsid w:val="009273D2"/>
    <w:rsid w:val="009320BA"/>
    <w:rsid w:val="00935B42"/>
    <w:rsid w:val="00941872"/>
    <w:rsid w:val="00941A31"/>
    <w:rsid w:val="00942682"/>
    <w:rsid w:val="00942FFC"/>
    <w:rsid w:val="00951C98"/>
    <w:rsid w:val="00953A88"/>
    <w:rsid w:val="00954598"/>
    <w:rsid w:val="00956482"/>
    <w:rsid w:val="00957B03"/>
    <w:rsid w:val="0096168C"/>
    <w:rsid w:val="00963C7C"/>
    <w:rsid w:val="00965496"/>
    <w:rsid w:val="00974E8F"/>
    <w:rsid w:val="009753B1"/>
    <w:rsid w:val="00980960"/>
    <w:rsid w:val="00981B67"/>
    <w:rsid w:val="009836D5"/>
    <w:rsid w:val="00987B5F"/>
    <w:rsid w:val="00990C26"/>
    <w:rsid w:val="00991007"/>
    <w:rsid w:val="00991648"/>
    <w:rsid w:val="00994C5C"/>
    <w:rsid w:val="009A1B12"/>
    <w:rsid w:val="009A2988"/>
    <w:rsid w:val="009A3FC7"/>
    <w:rsid w:val="009A4AC3"/>
    <w:rsid w:val="009B0611"/>
    <w:rsid w:val="009B1535"/>
    <w:rsid w:val="009C1A28"/>
    <w:rsid w:val="009C58F5"/>
    <w:rsid w:val="009C63C1"/>
    <w:rsid w:val="009D107F"/>
    <w:rsid w:val="009D7066"/>
    <w:rsid w:val="009E1045"/>
    <w:rsid w:val="009E5E78"/>
    <w:rsid w:val="009E7251"/>
    <w:rsid w:val="009E7699"/>
    <w:rsid w:val="009F2988"/>
    <w:rsid w:val="009F42E5"/>
    <w:rsid w:val="00A0227A"/>
    <w:rsid w:val="00A0346A"/>
    <w:rsid w:val="00A071E2"/>
    <w:rsid w:val="00A07851"/>
    <w:rsid w:val="00A123F8"/>
    <w:rsid w:val="00A12D89"/>
    <w:rsid w:val="00A1324A"/>
    <w:rsid w:val="00A150E9"/>
    <w:rsid w:val="00A27C05"/>
    <w:rsid w:val="00A32ECE"/>
    <w:rsid w:val="00A33DC7"/>
    <w:rsid w:val="00A33E29"/>
    <w:rsid w:val="00A350E1"/>
    <w:rsid w:val="00A4210D"/>
    <w:rsid w:val="00A428D4"/>
    <w:rsid w:val="00A45ED3"/>
    <w:rsid w:val="00A500AA"/>
    <w:rsid w:val="00A562B7"/>
    <w:rsid w:val="00A60046"/>
    <w:rsid w:val="00A63715"/>
    <w:rsid w:val="00A677EF"/>
    <w:rsid w:val="00A71697"/>
    <w:rsid w:val="00A71D05"/>
    <w:rsid w:val="00A740C4"/>
    <w:rsid w:val="00A74682"/>
    <w:rsid w:val="00A83B75"/>
    <w:rsid w:val="00A86145"/>
    <w:rsid w:val="00A905C8"/>
    <w:rsid w:val="00A94443"/>
    <w:rsid w:val="00A94E17"/>
    <w:rsid w:val="00A96EA6"/>
    <w:rsid w:val="00A97286"/>
    <w:rsid w:val="00AA37FB"/>
    <w:rsid w:val="00AA4C50"/>
    <w:rsid w:val="00AA51DE"/>
    <w:rsid w:val="00AB02C7"/>
    <w:rsid w:val="00AB055E"/>
    <w:rsid w:val="00AB1EC3"/>
    <w:rsid w:val="00AB4BB2"/>
    <w:rsid w:val="00AB7BC0"/>
    <w:rsid w:val="00AC215B"/>
    <w:rsid w:val="00AC29B9"/>
    <w:rsid w:val="00AC7B3E"/>
    <w:rsid w:val="00AD1893"/>
    <w:rsid w:val="00AD1D40"/>
    <w:rsid w:val="00AD474A"/>
    <w:rsid w:val="00AD5318"/>
    <w:rsid w:val="00AD6DBD"/>
    <w:rsid w:val="00AE685A"/>
    <w:rsid w:val="00AE7C49"/>
    <w:rsid w:val="00AF0A8F"/>
    <w:rsid w:val="00AF206E"/>
    <w:rsid w:val="00AF3DCF"/>
    <w:rsid w:val="00AF504F"/>
    <w:rsid w:val="00AF5CE8"/>
    <w:rsid w:val="00AF5DD0"/>
    <w:rsid w:val="00AF70B0"/>
    <w:rsid w:val="00B04767"/>
    <w:rsid w:val="00B04E45"/>
    <w:rsid w:val="00B0689D"/>
    <w:rsid w:val="00B078F9"/>
    <w:rsid w:val="00B117E8"/>
    <w:rsid w:val="00B15DB1"/>
    <w:rsid w:val="00B204C5"/>
    <w:rsid w:val="00B30C24"/>
    <w:rsid w:val="00B30E32"/>
    <w:rsid w:val="00B34474"/>
    <w:rsid w:val="00B42E7B"/>
    <w:rsid w:val="00B44802"/>
    <w:rsid w:val="00B4540A"/>
    <w:rsid w:val="00B47644"/>
    <w:rsid w:val="00B47F15"/>
    <w:rsid w:val="00B502AA"/>
    <w:rsid w:val="00B537D9"/>
    <w:rsid w:val="00B55B46"/>
    <w:rsid w:val="00B56F80"/>
    <w:rsid w:val="00B61110"/>
    <w:rsid w:val="00B6146A"/>
    <w:rsid w:val="00B634B3"/>
    <w:rsid w:val="00B65278"/>
    <w:rsid w:val="00B755C7"/>
    <w:rsid w:val="00B81BA6"/>
    <w:rsid w:val="00B83AEB"/>
    <w:rsid w:val="00B83D0A"/>
    <w:rsid w:val="00B84E28"/>
    <w:rsid w:val="00B94842"/>
    <w:rsid w:val="00B95146"/>
    <w:rsid w:val="00BA1604"/>
    <w:rsid w:val="00BA5FC0"/>
    <w:rsid w:val="00BA682B"/>
    <w:rsid w:val="00BB0361"/>
    <w:rsid w:val="00BB0466"/>
    <w:rsid w:val="00BB0D4E"/>
    <w:rsid w:val="00BB5732"/>
    <w:rsid w:val="00BB7989"/>
    <w:rsid w:val="00BC022A"/>
    <w:rsid w:val="00BC2163"/>
    <w:rsid w:val="00BC27D1"/>
    <w:rsid w:val="00BC294E"/>
    <w:rsid w:val="00BD27B0"/>
    <w:rsid w:val="00BD2D08"/>
    <w:rsid w:val="00BD33DA"/>
    <w:rsid w:val="00BD7A7D"/>
    <w:rsid w:val="00BE1A41"/>
    <w:rsid w:val="00BE24DF"/>
    <w:rsid w:val="00BF0B8D"/>
    <w:rsid w:val="00BF12E5"/>
    <w:rsid w:val="00BF3B8E"/>
    <w:rsid w:val="00BF54E1"/>
    <w:rsid w:val="00BF7880"/>
    <w:rsid w:val="00C0122A"/>
    <w:rsid w:val="00C036CE"/>
    <w:rsid w:val="00C04288"/>
    <w:rsid w:val="00C05390"/>
    <w:rsid w:val="00C130E4"/>
    <w:rsid w:val="00C16F4A"/>
    <w:rsid w:val="00C27094"/>
    <w:rsid w:val="00C30EA0"/>
    <w:rsid w:val="00C318E5"/>
    <w:rsid w:val="00C34DAF"/>
    <w:rsid w:val="00C4461C"/>
    <w:rsid w:val="00C45FAD"/>
    <w:rsid w:val="00C52F42"/>
    <w:rsid w:val="00C56477"/>
    <w:rsid w:val="00C56705"/>
    <w:rsid w:val="00C56F67"/>
    <w:rsid w:val="00C57C7F"/>
    <w:rsid w:val="00C61255"/>
    <w:rsid w:val="00C62D32"/>
    <w:rsid w:val="00C63821"/>
    <w:rsid w:val="00C65F03"/>
    <w:rsid w:val="00C77D1A"/>
    <w:rsid w:val="00C809D0"/>
    <w:rsid w:val="00C82E3A"/>
    <w:rsid w:val="00C83BF7"/>
    <w:rsid w:val="00C854E7"/>
    <w:rsid w:val="00C91E2E"/>
    <w:rsid w:val="00C92217"/>
    <w:rsid w:val="00C95D11"/>
    <w:rsid w:val="00CA1B05"/>
    <w:rsid w:val="00CA2DE6"/>
    <w:rsid w:val="00CA6453"/>
    <w:rsid w:val="00CA6C9C"/>
    <w:rsid w:val="00CA6DEA"/>
    <w:rsid w:val="00CB0A24"/>
    <w:rsid w:val="00CB2B0C"/>
    <w:rsid w:val="00CB2BA6"/>
    <w:rsid w:val="00CB7BCA"/>
    <w:rsid w:val="00CC122D"/>
    <w:rsid w:val="00CD02A5"/>
    <w:rsid w:val="00CD442A"/>
    <w:rsid w:val="00CD6BDE"/>
    <w:rsid w:val="00CE20FD"/>
    <w:rsid w:val="00CE22B5"/>
    <w:rsid w:val="00CE5178"/>
    <w:rsid w:val="00CF09EF"/>
    <w:rsid w:val="00CF121F"/>
    <w:rsid w:val="00CF181D"/>
    <w:rsid w:val="00CF202D"/>
    <w:rsid w:val="00CF68B1"/>
    <w:rsid w:val="00D01B17"/>
    <w:rsid w:val="00D0216B"/>
    <w:rsid w:val="00D064CE"/>
    <w:rsid w:val="00D13060"/>
    <w:rsid w:val="00D13707"/>
    <w:rsid w:val="00D14D39"/>
    <w:rsid w:val="00D156D0"/>
    <w:rsid w:val="00D16DDE"/>
    <w:rsid w:val="00D229BE"/>
    <w:rsid w:val="00D263F6"/>
    <w:rsid w:val="00D26FF1"/>
    <w:rsid w:val="00D304D9"/>
    <w:rsid w:val="00D342C1"/>
    <w:rsid w:val="00D350AB"/>
    <w:rsid w:val="00D37089"/>
    <w:rsid w:val="00D409ED"/>
    <w:rsid w:val="00D4641A"/>
    <w:rsid w:val="00D46A1C"/>
    <w:rsid w:val="00D46E2F"/>
    <w:rsid w:val="00D543BE"/>
    <w:rsid w:val="00D54A31"/>
    <w:rsid w:val="00D60184"/>
    <w:rsid w:val="00D60451"/>
    <w:rsid w:val="00D66648"/>
    <w:rsid w:val="00D718ED"/>
    <w:rsid w:val="00D766E2"/>
    <w:rsid w:val="00D769EC"/>
    <w:rsid w:val="00D778F2"/>
    <w:rsid w:val="00D81C28"/>
    <w:rsid w:val="00D84E82"/>
    <w:rsid w:val="00D91649"/>
    <w:rsid w:val="00D91CD9"/>
    <w:rsid w:val="00D91D63"/>
    <w:rsid w:val="00D94DBB"/>
    <w:rsid w:val="00D9517C"/>
    <w:rsid w:val="00D97030"/>
    <w:rsid w:val="00DA2F90"/>
    <w:rsid w:val="00DB24F8"/>
    <w:rsid w:val="00DD0A13"/>
    <w:rsid w:val="00DD6341"/>
    <w:rsid w:val="00DE0EE8"/>
    <w:rsid w:val="00DE2CCD"/>
    <w:rsid w:val="00DE56AA"/>
    <w:rsid w:val="00DF5E44"/>
    <w:rsid w:val="00DF63AD"/>
    <w:rsid w:val="00DF69B9"/>
    <w:rsid w:val="00DF6AC3"/>
    <w:rsid w:val="00E07176"/>
    <w:rsid w:val="00E07CCF"/>
    <w:rsid w:val="00E11E09"/>
    <w:rsid w:val="00E14AB9"/>
    <w:rsid w:val="00E229D2"/>
    <w:rsid w:val="00E25B74"/>
    <w:rsid w:val="00E25B7C"/>
    <w:rsid w:val="00E34DA4"/>
    <w:rsid w:val="00E37CE0"/>
    <w:rsid w:val="00E41117"/>
    <w:rsid w:val="00E44494"/>
    <w:rsid w:val="00E52F9A"/>
    <w:rsid w:val="00E5370B"/>
    <w:rsid w:val="00E565D9"/>
    <w:rsid w:val="00E571A4"/>
    <w:rsid w:val="00E61154"/>
    <w:rsid w:val="00E6258F"/>
    <w:rsid w:val="00E64B23"/>
    <w:rsid w:val="00E6704C"/>
    <w:rsid w:val="00E67F16"/>
    <w:rsid w:val="00E816DF"/>
    <w:rsid w:val="00E82208"/>
    <w:rsid w:val="00E83C5E"/>
    <w:rsid w:val="00E84AB0"/>
    <w:rsid w:val="00E86C3E"/>
    <w:rsid w:val="00E873A2"/>
    <w:rsid w:val="00E87F95"/>
    <w:rsid w:val="00E93F6E"/>
    <w:rsid w:val="00E94FCF"/>
    <w:rsid w:val="00EA2C69"/>
    <w:rsid w:val="00EC0B78"/>
    <w:rsid w:val="00EC3D97"/>
    <w:rsid w:val="00EC5FC4"/>
    <w:rsid w:val="00ED1659"/>
    <w:rsid w:val="00ED2926"/>
    <w:rsid w:val="00ED31ED"/>
    <w:rsid w:val="00ED40C5"/>
    <w:rsid w:val="00ED6028"/>
    <w:rsid w:val="00ED7E3A"/>
    <w:rsid w:val="00EE0B27"/>
    <w:rsid w:val="00EE1D92"/>
    <w:rsid w:val="00EE5C63"/>
    <w:rsid w:val="00EE6308"/>
    <w:rsid w:val="00EF00DF"/>
    <w:rsid w:val="00EF2F56"/>
    <w:rsid w:val="00EF5013"/>
    <w:rsid w:val="00EF7644"/>
    <w:rsid w:val="00F00BE5"/>
    <w:rsid w:val="00F00C2F"/>
    <w:rsid w:val="00F00E8B"/>
    <w:rsid w:val="00F05D5D"/>
    <w:rsid w:val="00F0602E"/>
    <w:rsid w:val="00F07203"/>
    <w:rsid w:val="00F11A51"/>
    <w:rsid w:val="00F127A7"/>
    <w:rsid w:val="00F13C58"/>
    <w:rsid w:val="00F179C5"/>
    <w:rsid w:val="00F22307"/>
    <w:rsid w:val="00F22BAA"/>
    <w:rsid w:val="00F2458A"/>
    <w:rsid w:val="00F24720"/>
    <w:rsid w:val="00F306BC"/>
    <w:rsid w:val="00F34388"/>
    <w:rsid w:val="00F377BF"/>
    <w:rsid w:val="00F4102B"/>
    <w:rsid w:val="00F51485"/>
    <w:rsid w:val="00F515CD"/>
    <w:rsid w:val="00F5190C"/>
    <w:rsid w:val="00F56084"/>
    <w:rsid w:val="00F61708"/>
    <w:rsid w:val="00F63FE5"/>
    <w:rsid w:val="00F64156"/>
    <w:rsid w:val="00F649F1"/>
    <w:rsid w:val="00F67F73"/>
    <w:rsid w:val="00F728F3"/>
    <w:rsid w:val="00F804B3"/>
    <w:rsid w:val="00F82720"/>
    <w:rsid w:val="00F841CB"/>
    <w:rsid w:val="00F90265"/>
    <w:rsid w:val="00F93A82"/>
    <w:rsid w:val="00F940AC"/>
    <w:rsid w:val="00FA05DC"/>
    <w:rsid w:val="00FA1248"/>
    <w:rsid w:val="00FA4044"/>
    <w:rsid w:val="00FA6586"/>
    <w:rsid w:val="00FB3F1D"/>
    <w:rsid w:val="00FB6D76"/>
    <w:rsid w:val="00FC1F62"/>
    <w:rsid w:val="00FE08CD"/>
    <w:rsid w:val="00FE4925"/>
    <w:rsid w:val="00FE4B11"/>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7CA45D"/>
  <w15:docId w15:val="{4D7D3F0A-D0C4-43E8-8B89-F2F0444A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2551"/>
    <w:rPr>
      <w:i/>
      <w:iCs/>
    </w:rPr>
  </w:style>
  <w:style w:type="paragraph" w:styleId="Title">
    <w:name w:val="Title"/>
    <w:basedOn w:val="Normal"/>
    <w:link w:val="TitleChar"/>
    <w:qFormat/>
    <w:rsid w:val="00BD7A7D"/>
    <w:pPr>
      <w:spacing w:after="0" w:line="240" w:lineRule="auto"/>
      <w:jc w:val="center"/>
    </w:pPr>
    <w:rPr>
      <w:rFonts w:ascii="Times New Roman" w:eastAsia="Times New Roman" w:hAnsi="Times New Roman" w:cs="Times New Roman"/>
      <w:i/>
      <w:iCs/>
      <w:sz w:val="24"/>
      <w:szCs w:val="24"/>
    </w:rPr>
  </w:style>
  <w:style w:type="character" w:customStyle="1" w:styleId="TitleChar">
    <w:name w:val="Title Char"/>
    <w:basedOn w:val="DefaultParagraphFont"/>
    <w:link w:val="Title"/>
    <w:rsid w:val="00BD7A7D"/>
    <w:rPr>
      <w:rFonts w:ascii="Times New Roman" w:eastAsia="Times New Roman" w:hAnsi="Times New Roman" w:cs="Times New Roman"/>
      <w:i/>
      <w:iCs/>
      <w:sz w:val="24"/>
      <w:szCs w:val="24"/>
    </w:rPr>
  </w:style>
  <w:style w:type="character" w:styleId="Strong">
    <w:name w:val="Strong"/>
    <w:basedOn w:val="DefaultParagraphFont"/>
    <w:uiPriority w:val="22"/>
    <w:qFormat/>
    <w:rsid w:val="00EE1D92"/>
    <w:rPr>
      <w:b/>
      <w:bCs/>
    </w:rPr>
  </w:style>
  <w:style w:type="paragraph" w:styleId="BodyText">
    <w:name w:val="Body Text"/>
    <w:basedOn w:val="Normal"/>
    <w:link w:val="BodyTextChar"/>
    <w:rsid w:val="00204ACB"/>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204ACB"/>
    <w:rPr>
      <w:rFonts w:ascii="Arial" w:eastAsia="Times New Roman" w:hAnsi="Arial" w:cs="Times New Roman"/>
      <w:sz w:val="20"/>
      <w:szCs w:val="20"/>
    </w:rPr>
  </w:style>
  <w:style w:type="character" w:customStyle="1" w:styleId="article-articlebody">
    <w:name w:val="article-articlebody"/>
    <w:basedOn w:val="DefaultParagraphFont"/>
    <w:rsid w:val="00AF5CE8"/>
  </w:style>
  <w:style w:type="character" w:customStyle="1" w:styleId="skypepnhdropartspan">
    <w:name w:val="skype_pnh_dropart_span"/>
    <w:basedOn w:val="DefaultParagraphFont"/>
    <w:rsid w:val="00FE4925"/>
  </w:style>
  <w:style w:type="character" w:customStyle="1" w:styleId="bodytext1">
    <w:name w:val="bodytext1"/>
    <w:basedOn w:val="DefaultParagraphFont"/>
    <w:rsid w:val="001A3ABC"/>
    <w:rPr>
      <w:b w:val="0"/>
      <w:bCs w:val="0"/>
      <w:color w:val="5E5E5F"/>
      <w:sz w:val="18"/>
      <w:szCs w:val="18"/>
    </w:rPr>
  </w:style>
  <w:style w:type="character" w:styleId="FollowedHyperlink">
    <w:name w:val="FollowedHyperlink"/>
    <w:basedOn w:val="DefaultParagraphFont"/>
    <w:uiPriority w:val="99"/>
    <w:semiHidden/>
    <w:unhideWhenUsed/>
    <w:rsid w:val="006C4A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0271">
      <w:bodyDiv w:val="1"/>
      <w:marLeft w:val="0"/>
      <w:marRight w:val="0"/>
      <w:marTop w:val="0"/>
      <w:marBottom w:val="0"/>
      <w:divBdr>
        <w:top w:val="none" w:sz="0" w:space="0" w:color="auto"/>
        <w:left w:val="none" w:sz="0" w:space="0" w:color="auto"/>
        <w:bottom w:val="none" w:sz="0" w:space="0" w:color="auto"/>
        <w:right w:val="none" w:sz="0" w:space="0" w:color="auto"/>
      </w:divBdr>
      <w:divsChild>
        <w:div w:id="1043365306">
          <w:marLeft w:val="0"/>
          <w:marRight w:val="0"/>
          <w:marTop w:val="0"/>
          <w:marBottom w:val="0"/>
          <w:divBdr>
            <w:top w:val="none" w:sz="0" w:space="0" w:color="auto"/>
            <w:left w:val="none" w:sz="0" w:space="0" w:color="auto"/>
            <w:bottom w:val="none" w:sz="0" w:space="0" w:color="auto"/>
            <w:right w:val="none" w:sz="0" w:space="0" w:color="auto"/>
          </w:divBdr>
          <w:divsChild>
            <w:div w:id="883716339">
              <w:marLeft w:val="0"/>
              <w:marRight w:val="0"/>
              <w:marTop w:val="0"/>
              <w:marBottom w:val="0"/>
              <w:divBdr>
                <w:top w:val="none" w:sz="0" w:space="0" w:color="auto"/>
                <w:left w:val="none" w:sz="0" w:space="0" w:color="auto"/>
                <w:bottom w:val="none" w:sz="0" w:space="0" w:color="auto"/>
                <w:right w:val="none" w:sz="0" w:space="0" w:color="auto"/>
              </w:divBdr>
              <w:divsChild>
                <w:div w:id="2065903697">
                  <w:marLeft w:val="150"/>
                  <w:marRight w:val="150"/>
                  <w:marTop w:val="0"/>
                  <w:marBottom w:val="0"/>
                  <w:divBdr>
                    <w:top w:val="none" w:sz="0" w:space="0" w:color="auto"/>
                    <w:left w:val="none" w:sz="0" w:space="0" w:color="auto"/>
                    <w:bottom w:val="none" w:sz="0" w:space="0" w:color="auto"/>
                    <w:right w:val="none" w:sz="0" w:space="0" w:color="auto"/>
                  </w:divBdr>
                  <w:divsChild>
                    <w:div w:id="8897305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010203">
      <w:bodyDiv w:val="1"/>
      <w:marLeft w:val="0"/>
      <w:marRight w:val="0"/>
      <w:marTop w:val="0"/>
      <w:marBottom w:val="0"/>
      <w:divBdr>
        <w:top w:val="none" w:sz="0" w:space="0" w:color="auto"/>
        <w:left w:val="none" w:sz="0" w:space="0" w:color="auto"/>
        <w:bottom w:val="none" w:sz="0" w:space="0" w:color="auto"/>
        <w:right w:val="none" w:sz="0" w:space="0" w:color="auto"/>
      </w:divBdr>
      <w:divsChild>
        <w:div w:id="123472964">
          <w:marLeft w:val="0"/>
          <w:marRight w:val="0"/>
          <w:marTop w:val="0"/>
          <w:marBottom w:val="0"/>
          <w:divBdr>
            <w:top w:val="none" w:sz="0" w:space="0" w:color="auto"/>
            <w:left w:val="none" w:sz="0" w:space="0" w:color="auto"/>
            <w:bottom w:val="none" w:sz="0" w:space="0" w:color="auto"/>
            <w:right w:val="none" w:sz="0" w:space="0" w:color="auto"/>
          </w:divBdr>
          <w:divsChild>
            <w:div w:id="1316685204">
              <w:marLeft w:val="0"/>
              <w:marRight w:val="0"/>
              <w:marTop w:val="0"/>
              <w:marBottom w:val="0"/>
              <w:divBdr>
                <w:top w:val="none" w:sz="0" w:space="0" w:color="auto"/>
                <w:left w:val="none" w:sz="0" w:space="0" w:color="auto"/>
                <w:bottom w:val="none" w:sz="0" w:space="0" w:color="auto"/>
                <w:right w:val="none" w:sz="0" w:space="0" w:color="auto"/>
              </w:divBdr>
              <w:divsChild>
                <w:div w:id="752701588">
                  <w:marLeft w:val="150"/>
                  <w:marRight w:val="150"/>
                  <w:marTop w:val="0"/>
                  <w:marBottom w:val="0"/>
                  <w:divBdr>
                    <w:top w:val="none" w:sz="0" w:space="0" w:color="auto"/>
                    <w:left w:val="none" w:sz="0" w:space="0" w:color="auto"/>
                    <w:bottom w:val="none" w:sz="0" w:space="0" w:color="auto"/>
                    <w:right w:val="none" w:sz="0" w:space="0" w:color="auto"/>
                  </w:divBdr>
                  <w:divsChild>
                    <w:div w:id="6409615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70130570">
      <w:bodyDiv w:val="1"/>
      <w:marLeft w:val="0"/>
      <w:marRight w:val="0"/>
      <w:marTop w:val="0"/>
      <w:marBottom w:val="0"/>
      <w:divBdr>
        <w:top w:val="none" w:sz="0" w:space="0" w:color="auto"/>
        <w:left w:val="none" w:sz="0" w:space="0" w:color="auto"/>
        <w:bottom w:val="none" w:sz="0" w:space="0" w:color="auto"/>
        <w:right w:val="none" w:sz="0" w:space="0" w:color="auto"/>
      </w:divBdr>
      <w:divsChild>
        <w:div w:id="753547799">
          <w:marLeft w:val="0"/>
          <w:marRight w:val="0"/>
          <w:marTop w:val="0"/>
          <w:marBottom w:val="0"/>
          <w:divBdr>
            <w:top w:val="none" w:sz="0" w:space="0" w:color="auto"/>
            <w:left w:val="none" w:sz="0" w:space="0" w:color="auto"/>
            <w:bottom w:val="none" w:sz="0" w:space="0" w:color="auto"/>
            <w:right w:val="none" w:sz="0" w:space="0" w:color="auto"/>
          </w:divBdr>
          <w:divsChild>
            <w:div w:id="593054710">
              <w:marLeft w:val="0"/>
              <w:marRight w:val="0"/>
              <w:marTop w:val="0"/>
              <w:marBottom w:val="0"/>
              <w:divBdr>
                <w:top w:val="none" w:sz="0" w:space="0" w:color="auto"/>
                <w:left w:val="none" w:sz="0" w:space="0" w:color="auto"/>
                <w:bottom w:val="none" w:sz="0" w:space="0" w:color="auto"/>
                <w:right w:val="none" w:sz="0" w:space="0" w:color="auto"/>
              </w:divBdr>
              <w:divsChild>
                <w:div w:id="318770114">
                  <w:marLeft w:val="0"/>
                  <w:marRight w:val="0"/>
                  <w:marTop w:val="0"/>
                  <w:marBottom w:val="0"/>
                  <w:divBdr>
                    <w:top w:val="none" w:sz="0" w:space="0" w:color="auto"/>
                    <w:left w:val="none" w:sz="0" w:space="0" w:color="auto"/>
                    <w:bottom w:val="none" w:sz="0" w:space="0" w:color="auto"/>
                    <w:right w:val="none" w:sz="0" w:space="0" w:color="auto"/>
                  </w:divBdr>
                  <w:divsChild>
                    <w:div w:id="932469547">
                      <w:marLeft w:val="0"/>
                      <w:marRight w:val="0"/>
                      <w:marTop w:val="0"/>
                      <w:marBottom w:val="0"/>
                      <w:divBdr>
                        <w:top w:val="none" w:sz="0" w:space="0" w:color="auto"/>
                        <w:left w:val="none" w:sz="0" w:space="0" w:color="auto"/>
                        <w:bottom w:val="none" w:sz="0" w:space="0" w:color="auto"/>
                        <w:right w:val="none" w:sz="0" w:space="0" w:color="auto"/>
                      </w:divBdr>
                      <w:divsChild>
                        <w:div w:id="180510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5069644">
      <w:bodyDiv w:val="1"/>
      <w:marLeft w:val="0"/>
      <w:marRight w:val="0"/>
      <w:marTop w:val="0"/>
      <w:marBottom w:val="0"/>
      <w:divBdr>
        <w:top w:val="none" w:sz="0" w:space="0" w:color="auto"/>
        <w:left w:val="none" w:sz="0" w:space="0" w:color="auto"/>
        <w:bottom w:val="none" w:sz="0" w:space="0" w:color="auto"/>
        <w:right w:val="none" w:sz="0" w:space="0" w:color="auto"/>
      </w:divBdr>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91729190">
      <w:bodyDiv w:val="1"/>
      <w:marLeft w:val="0"/>
      <w:marRight w:val="0"/>
      <w:marTop w:val="0"/>
      <w:marBottom w:val="0"/>
      <w:divBdr>
        <w:top w:val="none" w:sz="0" w:space="0" w:color="auto"/>
        <w:left w:val="none" w:sz="0" w:space="0" w:color="auto"/>
        <w:bottom w:val="none" w:sz="0" w:space="0" w:color="auto"/>
        <w:right w:val="none" w:sz="0" w:space="0" w:color="auto"/>
      </w:divBdr>
    </w:div>
    <w:div w:id="1621650101">
      <w:bodyDiv w:val="1"/>
      <w:marLeft w:val="0"/>
      <w:marRight w:val="0"/>
      <w:marTop w:val="0"/>
      <w:marBottom w:val="0"/>
      <w:divBdr>
        <w:top w:val="none" w:sz="0" w:space="0" w:color="auto"/>
        <w:left w:val="none" w:sz="0" w:space="0" w:color="auto"/>
        <w:bottom w:val="none" w:sz="0" w:space="0" w:color="auto"/>
        <w:right w:val="none" w:sz="0" w:space="0" w:color="auto"/>
      </w:divBdr>
      <w:divsChild>
        <w:div w:id="1047532785">
          <w:marLeft w:val="0"/>
          <w:marRight w:val="0"/>
          <w:marTop w:val="0"/>
          <w:marBottom w:val="0"/>
          <w:divBdr>
            <w:top w:val="none" w:sz="0" w:space="0" w:color="auto"/>
            <w:left w:val="none" w:sz="0" w:space="0" w:color="auto"/>
            <w:bottom w:val="none" w:sz="0" w:space="0" w:color="auto"/>
            <w:right w:val="none" w:sz="0" w:space="0" w:color="auto"/>
          </w:divBdr>
          <w:divsChild>
            <w:div w:id="1592153956">
              <w:marLeft w:val="0"/>
              <w:marRight w:val="0"/>
              <w:marTop w:val="0"/>
              <w:marBottom w:val="0"/>
              <w:divBdr>
                <w:top w:val="none" w:sz="0" w:space="0" w:color="auto"/>
                <w:left w:val="none" w:sz="0" w:space="0" w:color="auto"/>
                <w:bottom w:val="none" w:sz="0" w:space="0" w:color="auto"/>
                <w:right w:val="none" w:sz="0" w:space="0" w:color="auto"/>
              </w:divBdr>
              <w:divsChild>
                <w:div w:id="989552906">
                  <w:marLeft w:val="150"/>
                  <w:marRight w:val="150"/>
                  <w:marTop w:val="0"/>
                  <w:marBottom w:val="0"/>
                  <w:divBdr>
                    <w:top w:val="none" w:sz="0" w:space="0" w:color="auto"/>
                    <w:left w:val="none" w:sz="0" w:space="0" w:color="auto"/>
                    <w:bottom w:val="none" w:sz="0" w:space="0" w:color="auto"/>
                    <w:right w:val="none" w:sz="0" w:space="0" w:color="auto"/>
                  </w:divBdr>
                  <w:divsChild>
                    <w:div w:id="20459855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62432825">
      <w:bodyDiv w:val="1"/>
      <w:marLeft w:val="0"/>
      <w:marRight w:val="0"/>
      <w:marTop w:val="0"/>
      <w:marBottom w:val="0"/>
      <w:divBdr>
        <w:top w:val="none" w:sz="0" w:space="0" w:color="auto"/>
        <w:left w:val="none" w:sz="0" w:space="0" w:color="auto"/>
        <w:bottom w:val="none" w:sz="0" w:space="0" w:color="auto"/>
        <w:right w:val="none" w:sz="0" w:space="0" w:color="auto"/>
      </w:divBdr>
      <w:divsChild>
        <w:div w:id="140082368">
          <w:marLeft w:val="0"/>
          <w:marRight w:val="0"/>
          <w:marTop w:val="0"/>
          <w:marBottom w:val="0"/>
          <w:divBdr>
            <w:top w:val="none" w:sz="0" w:space="0" w:color="auto"/>
            <w:left w:val="none" w:sz="0" w:space="0" w:color="auto"/>
            <w:bottom w:val="none" w:sz="0" w:space="0" w:color="auto"/>
            <w:right w:val="none" w:sz="0" w:space="0" w:color="auto"/>
          </w:divBdr>
          <w:divsChild>
            <w:div w:id="1709641666">
              <w:marLeft w:val="0"/>
              <w:marRight w:val="0"/>
              <w:marTop w:val="0"/>
              <w:marBottom w:val="0"/>
              <w:divBdr>
                <w:top w:val="none" w:sz="0" w:space="0" w:color="auto"/>
                <w:left w:val="none" w:sz="0" w:space="0" w:color="auto"/>
                <w:bottom w:val="none" w:sz="0" w:space="0" w:color="auto"/>
                <w:right w:val="none" w:sz="0" w:space="0" w:color="auto"/>
              </w:divBdr>
              <w:divsChild>
                <w:div w:id="520584860">
                  <w:marLeft w:val="0"/>
                  <w:marRight w:val="0"/>
                  <w:marTop w:val="0"/>
                  <w:marBottom w:val="0"/>
                  <w:divBdr>
                    <w:top w:val="none" w:sz="0" w:space="0" w:color="auto"/>
                    <w:left w:val="none" w:sz="0" w:space="0" w:color="auto"/>
                    <w:bottom w:val="none" w:sz="0" w:space="0" w:color="auto"/>
                    <w:right w:val="none" w:sz="0" w:space="0" w:color="auto"/>
                  </w:divBdr>
                  <w:divsChild>
                    <w:div w:id="376588760">
                      <w:marLeft w:val="0"/>
                      <w:marRight w:val="0"/>
                      <w:marTop w:val="0"/>
                      <w:marBottom w:val="0"/>
                      <w:divBdr>
                        <w:top w:val="none" w:sz="0" w:space="0" w:color="auto"/>
                        <w:left w:val="none" w:sz="0" w:space="0" w:color="auto"/>
                        <w:bottom w:val="none" w:sz="0" w:space="0" w:color="auto"/>
                        <w:right w:val="none" w:sz="0" w:space="0" w:color="auto"/>
                      </w:divBdr>
                      <w:divsChild>
                        <w:div w:id="1903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67454">
      <w:bodyDiv w:val="1"/>
      <w:marLeft w:val="0"/>
      <w:marRight w:val="0"/>
      <w:marTop w:val="0"/>
      <w:marBottom w:val="0"/>
      <w:divBdr>
        <w:top w:val="none" w:sz="0" w:space="0" w:color="auto"/>
        <w:left w:val="none" w:sz="0" w:space="0" w:color="auto"/>
        <w:bottom w:val="none" w:sz="0" w:space="0" w:color="auto"/>
        <w:right w:val="none" w:sz="0" w:space="0" w:color="auto"/>
      </w:divBdr>
      <w:divsChild>
        <w:div w:id="2008900216">
          <w:marLeft w:val="0"/>
          <w:marRight w:val="0"/>
          <w:marTop w:val="0"/>
          <w:marBottom w:val="0"/>
          <w:divBdr>
            <w:top w:val="none" w:sz="0" w:space="0" w:color="auto"/>
            <w:left w:val="none" w:sz="0" w:space="0" w:color="auto"/>
            <w:bottom w:val="none" w:sz="0" w:space="0" w:color="auto"/>
            <w:right w:val="none" w:sz="0" w:space="0" w:color="auto"/>
          </w:divBdr>
        </w:div>
        <w:div w:id="788551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sch-arc@usf.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irb.research.usf.edu/Pro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tiprogram.org" TargetMode="External"/><Relationship Id="rId5" Type="http://schemas.openxmlformats.org/officeDocument/2006/relationships/numbering" Target="numbering.xml"/><Relationship Id="rId15" Type="http://schemas.openxmlformats.org/officeDocument/2006/relationships/hyperlink" Target="http://health.usf.edu/medicine/research/ocr/industry-sponsored.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health.usf.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FAAE-11EC-4CB2-B0E7-A2D3FC067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CA1275-AE9F-48D3-9321-E3C93987B82E}">
  <ds:schemaRefs>
    <ds:schemaRef ds:uri="http://schemas.microsoft.com/sharepoint/v3/contenttype/forms"/>
  </ds:schemaRefs>
</ds:datastoreItem>
</file>

<file path=customXml/itemProps3.xml><?xml version="1.0" encoding="utf-8"?>
<ds:datastoreItem xmlns:ds="http://schemas.openxmlformats.org/officeDocument/2006/customXml" ds:itemID="{68976D36-D824-40B7-B0F2-368D46469A2E}">
  <ds:schemaRefs>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7E75B40-A6E5-4FBD-A1E5-207C675F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Aslam, Sadaf</cp:lastModifiedBy>
  <cp:revision>2</cp:revision>
  <cp:lastPrinted>2014-07-17T13:35:00Z</cp:lastPrinted>
  <dcterms:created xsi:type="dcterms:W3CDTF">2015-08-04T02:13:00Z</dcterms:created>
  <dcterms:modified xsi:type="dcterms:W3CDTF">2015-08-04T02:13:00Z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