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BC16" w14:textId="4A44C0F1" w:rsidR="00F13DCB" w:rsidRPr="00F13DCB" w:rsidRDefault="00F13DCB" w:rsidP="00F13DC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13DCB">
        <w:rPr>
          <w:rFonts w:ascii="Arial" w:hAnsi="Arial" w:cs="Arial"/>
          <w:b/>
          <w:sz w:val="28"/>
          <w:szCs w:val="28"/>
        </w:rPr>
        <w:t>Research Day 2017</w:t>
      </w:r>
    </w:p>
    <w:p w14:paraId="40A78803" w14:textId="77777777" w:rsidR="00F13DCB" w:rsidRDefault="00F13DCB" w:rsidP="00F13DCB">
      <w:pPr>
        <w:rPr>
          <w:rFonts w:ascii="Arial" w:hAnsi="Arial" w:cs="Arial"/>
          <w:b/>
          <w:i/>
          <w:sz w:val="22"/>
          <w:szCs w:val="22"/>
        </w:rPr>
      </w:pPr>
    </w:p>
    <w:p w14:paraId="37636670" w14:textId="77777777" w:rsidR="00F13DCB" w:rsidRPr="00D5425C" w:rsidRDefault="00F13DCB" w:rsidP="00F13DCB">
      <w:pPr>
        <w:rPr>
          <w:rFonts w:ascii="Arial" w:hAnsi="Arial" w:cs="Arial"/>
          <w:b/>
          <w:i/>
          <w:sz w:val="22"/>
          <w:szCs w:val="22"/>
        </w:rPr>
      </w:pPr>
      <w:r w:rsidRPr="00D5425C">
        <w:rPr>
          <w:rFonts w:ascii="Arial" w:hAnsi="Arial" w:cs="Arial"/>
          <w:b/>
          <w:i/>
          <w:sz w:val="22"/>
          <w:szCs w:val="22"/>
        </w:rPr>
        <w:t xml:space="preserve">Featured Speaker </w:t>
      </w:r>
      <w:r>
        <w:rPr>
          <w:rFonts w:ascii="Arial" w:hAnsi="Arial" w:cs="Arial"/>
          <w:b/>
          <w:i/>
          <w:sz w:val="22"/>
          <w:szCs w:val="22"/>
        </w:rPr>
        <w:t>–</w:t>
      </w:r>
      <w:r w:rsidRPr="00D5425C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21st</w:t>
      </w:r>
      <w:r w:rsidRPr="00D5425C">
        <w:rPr>
          <w:rFonts w:ascii="Arial" w:hAnsi="Arial" w:cs="Arial"/>
          <w:b/>
          <w:i/>
          <w:sz w:val="22"/>
          <w:szCs w:val="22"/>
        </w:rPr>
        <w:t xml:space="preserve"> Annual Roy H. Behnke, MD Distinguished Lectureship</w:t>
      </w:r>
    </w:p>
    <w:p w14:paraId="7B5DAE33" w14:textId="77777777" w:rsidR="00F13DCB" w:rsidRDefault="00F13DCB" w:rsidP="00F13DCB">
      <w:pPr>
        <w:ind w:left="342"/>
        <w:rPr>
          <w:rFonts w:ascii="Arial" w:hAnsi="Arial" w:cs="Arial"/>
          <w:sz w:val="22"/>
          <w:szCs w:val="22"/>
        </w:rPr>
      </w:pPr>
    </w:p>
    <w:p w14:paraId="53F0E0B9" w14:textId="77777777" w:rsidR="00F13DCB" w:rsidRDefault="00F13DCB" w:rsidP="00F13DCB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94BB4">
        <w:rPr>
          <w:rFonts w:ascii="Arial" w:hAnsi="Arial" w:cs="Arial"/>
          <w:b/>
          <w:i/>
          <w:sz w:val="22"/>
          <w:szCs w:val="22"/>
        </w:rPr>
        <w:t>Jack A. Gilbert, PhD</w:t>
      </w:r>
      <w:r w:rsidRPr="00894BB4">
        <w:rPr>
          <w:rFonts w:ascii="Arial" w:hAnsi="Arial" w:cs="Arial"/>
          <w:i/>
          <w:sz w:val="22"/>
          <w:szCs w:val="22"/>
        </w:rPr>
        <w:t xml:space="preserve">, Professor </w:t>
      </w:r>
      <w:r w:rsidRPr="00894BB4">
        <w:rPr>
          <w:rFonts w:ascii="Arial" w:hAnsi="Arial" w:cs="Arial"/>
          <w:color w:val="333333"/>
          <w:sz w:val="22"/>
          <w:szCs w:val="22"/>
          <w:shd w:val="clear" w:color="auto" w:fill="FFFFFF"/>
        </w:rPr>
        <w:t>of Surgery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</w:t>
      </w:r>
      <w:r w:rsidRPr="00894BB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Director of the </w:t>
      </w:r>
      <w:proofErr w:type="spellStart"/>
      <w:r w:rsidRPr="00894BB4">
        <w:rPr>
          <w:rFonts w:ascii="Arial" w:hAnsi="Arial" w:cs="Arial"/>
          <w:color w:val="333333"/>
          <w:sz w:val="22"/>
          <w:szCs w:val="22"/>
          <w:shd w:val="clear" w:color="auto" w:fill="FFFFFF"/>
        </w:rPr>
        <w:t>Microbiome</w:t>
      </w:r>
      <w:proofErr w:type="spellEnd"/>
      <w:r w:rsidRPr="00894BB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Center</w:t>
      </w:r>
    </w:p>
    <w:p w14:paraId="5AE9FF55" w14:textId="77777777" w:rsidR="00F13DCB" w:rsidRDefault="00F13DCB" w:rsidP="00F13DCB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University of Chicago</w:t>
      </w:r>
    </w:p>
    <w:p w14:paraId="5DF54FD2" w14:textId="77777777" w:rsidR="00F13DCB" w:rsidRDefault="00F13DCB" w:rsidP="00F13DCB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94BB4">
        <w:rPr>
          <w:rFonts w:ascii="Arial" w:hAnsi="Arial" w:cs="Arial"/>
          <w:color w:val="333333"/>
          <w:sz w:val="22"/>
          <w:szCs w:val="22"/>
          <w:shd w:val="clear" w:color="auto" w:fill="FFFFFF"/>
        </w:rPr>
        <w:t>Group Leader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of </w:t>
      </w:r>
      <w:r w:rsidRPr="00894BB4">
        <w:rPr>
          <w:rFonts w:ascii="Arial" w:hAnsi="Arial" w:cs="Arial"/>
          <w:color w:val="333333"/>
          <w:sz w:val="22"/>
          <w:szCs w:val="22"/>
          <w:shd w:val="clear" w:color="auto" w:fill="FFFFFF"/>
        </w:rPr>
        <w:t>Microbial Ecology</w:t>
      </w:r>
    </w:p>
    <w:p w14:paraId="2704135E" w14:textId="77777777" w:rsidR="00F13DCB" w:rsidRDefault="00F13DCB" w:rsidP="00F13DCB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Argonne National Laboratory</w:t>
      </w:r>
    </w:p>
    <w:p w14:paraId="00100B1E" w14:textId="77777777" w:rsidR="00F13DCB" w:rsidRDefault="00F13DCB" w:rsidP="00F13DCB">
      <w:pPr>
        <w:rPr>
          <w:rFonts w:ascii="Arial" w:hAnsi="Arial" w:cs="Arial"/>
          <w:color w:val="000000"/>
        </w:rPr>
      </w:pPr>
    </w:p>
    <w:p w14:paraId="0BC42D71" w14:textId="77777777" w:rsidR="00F13DCB" w:rsidRPr="00F13DCB" w:rsidRDefault="00F13DCB" w:rsidP="00F13DCB">
      <w:pPr>
        <w:jc w:val="center"/>
        <w:rPr>
          <w:rFonts w:ascii="Arial" w:hAnsi="Arial" w:cs="Arial"/>
          <w:b/>
          <w:color w:val="000000"/>
        </w:rPr>
      </w:pPr>
      <w:r w:rsidRPr="00F13DCB">
        <w:rPr>
          <w:rFonts w:ascii="Arial" w:hAnsi="Arial" w:cs="Arial"/>
          <w:b/>
          <w:color w:val="000000"/>
        </w:rPr>
        <w:t xml:space="preserve">Invisible Influence: The </w:t>
      </w:r>
      <w:proofErr w:type="spellStart"/>
      <w:r w:rsidRPr="00F13DCB">
        <w:rPr>
          <w:rFonts w:ascii="Arial" w:hAnsi="Arial" w:cs="Arial"/>
          <w:b/>
          <w:color w:val="000000"/>
        </w:rPr>
        <w:t>Microbiome</w:t>
      </w:r>
      <w:proofErr w:type="spellEnd"/>
      <w:r w:rsidRPr="00F13DCB">
        <w:rPr>
          <w:rFonts w:ascii="Arial" w:hAnsi="Arial" w:cs="Arial"/>
          <w:b/>
          <w:color w:val="000000"/>
        </w:rPr>
        <w:t xml:space="preserve"> and Human Health</w:t>
      </w:r>
    </w:p>
    <w:p w14:paraId="7BB28C7A" w14:textId="77777777" w:rsidR="00F13DCB" w:rsidRPr="00F13DCB" w:rsidRDefault="00F13DCB" w:rsidP="00F13DCB">
      <w:pPr>
        <w:jc w:val="center"/>
        <w:rPr>
          <w:rFonts w:ascii="Arial" w:hAnsi="Arial" w:cs="Arial"/>
          <w:color w:val="000000"/>
        </w:rPr>
      </w:pPr>
    </w:p>
    <w:p w14:paraId="68B8133A" w14:textId="77777777" w:rsidR="007C4C49" w:rsidRPr="00F13DCB" w:rsidRDefault="007C4C49" w:rsidP="007C4C49">
      <w:pPr>
        <w:jc w:val="both"/>
        <w:rPr>
          <w:rFonts w:ascii="Arial" w:hAnsi="Arial" w:cs="Arial"/>
          <w:color w:val="000000"/>
        </w:rPr>
      </w:pPr>
    </w:p>
    <w:p w14:paraId="78C67C3F" w14:textId="0E74A596" w:rsidR="007C4C49" w:rsidRPr="00F13DCB" w:rsidRDefault="002B4C4F" w:rsidP="007C4C49">
      <w:pPr>
        <w:jc w:val="both"/>
        <w:rPr>
          <w:rFonts w:ascii="Arial" w:hAnsi="Arial" w:cs="Arial"/>
          <w:color w:val="000000"/>
        </w:rPr>
      </w:pPr>
      <w:r w:rsidRPr="00F13DCB">
        <w:rPr>
          <w:rFonts w:ascii="Arial" w:hAnsi="Arial" w:cs="Arial"/>
          <w:color w:val="000000"/>
        </w:rPr>
        <w:t xml:space="preserve">The human microbiome is quickly being recognized as a dynamic part of the human ecosystem, and research is starting to demonstrate that using ecology to understand this ecosystem has profound benefits for patient wellness. </w:t>
      </w:r>
      <w:r w:rsidR="007C4C49" w:rsidRPr="00F13DCB">
        <w:rPr>
          <w:rFonts w:ascii="Arial" w:hAnsi="Arial" w:cs="Arial"/>
          <w:color w:val="000000"/>
        </w:rPr>
        <w:t>The immune system control</w:t>
      </w:r>
      <w:r w:rsidR="00466308" w:rsidRPr="00F13DCB">
        <w:rPr>
          <w:rFonts w:ascii="Arial" w:hAnsi="Arial" w:cs="Arial"/>
          <w:color w:val="000000"/>
        </w:rPr>
        <w:t>s</w:t>
      </w:r>
      <w:r w:rsidR="007C4C49" w:rsidRPr="00F13DCB">
        <w:rPr>
          <w:rFonts w:ascii="Arial" w:hAnsi="Arial" w:cs="Arial"/>
          <w:color w:val="000000"/>
        </w:rPr>
        <w:t xml:space="preserve"> our interaction with </w:t>
      </w:r>
      <w:r w:rsidR="00813E04" w:rsidRPr="00F13DCB">
        <w:rPr>
          <w:rFonts w:ascii="Arial" w:hAnsi="Arial" w:cs="Arial"/>
          <w:color w:val="000000"/>
        </w:rPr>
        <w:t xml:space="preserve">the </w:t>
      </w:r>
      <w:r w:rsidR="007C4C49" w:rsidRPr="00F13DCB">
        <w:rPr>
          <w:rFonts w:ascii="Arial" w:hAnsi="Arial" w:cs="Arial"/>
          <w:color w:val="000000"/>
        </w:rPr>
        <w:t xml:space="preserve">microbial </w:t>
      </w:r>
      <w:r w:rsidR="00813E04" w:rsidRPr="00F13DCB">
        <w:rPr>
          <w:rFonts w:ascii="Arial" w:hAnsi="Arial" w:cs="Arial"/>
          <w:color w:val="000000"/>
        </w:rPr>
        <w:t>world</w:t>
      </w:r>
      <w:r w:rsidRPr="00F13DCB">
        <w:rPr>
          <w:rFonts w:ascii="Arial" w:hAnsi="Arial" w:cs="Arial"/>
          <w:color w:val="000000"/>
        </w:rPr>
        <w:t>, and yet the microbial communities in our bodies are central to modulating the immune response</w:t>
      </w:r>
      <w:r w:rsidR="00466308" w:rsidRPr="00F13DCB">
        <w:rPr>
          <w:rFonts w:ascii="Arial" w:hAnsi="Arial" w:cs="Arial"/>
          <w:color w:val="000000"/>
        </w:rPr>
        <w:t xml:space="preserve">. </w:t>
      </w:r>
      <w:r w:rsidRPr="00F13DCB">
        <w:rPr>
          <w:rFonts w:ascii="Arial" w:hAnsi="Arial" w:cs="Arial"/>
          <w:color w:val="000000"/>
        </w:rPr>
        <w:t xml:space="preserve">Changes in the human microbiome have substantial influence on atopy, neurological disorders, metabolic disorders, and a range of complex conditions and disease states. </w:t>
      </w:r>
      <w:r w:rsidR="00466308" w:rsidRPr="00F13DCB">
        <w:rPr>
          <w:rFonts w:ascii="Arial" w:hAnsi="Arial" w:cs="Arial"/>
          <w:color w:val="000000"/>
        </w:rPr>
        <w:t>We will discuss</w:t>
      </w:r>
      <w:r w:rsidR="007C4C49" w:rsidRPr="00F13DCB">
        <w:rPr>
          <w:rFonts w:ascii="Arial" w:hAnsi="Arial" w:cs="Arial"/>
          <w:color w:val="000000"/>
        </w:rPr>
        <w:t xml:space="preserve"> evidence </w:t>
      </w:r>
      <w:r w:rsidR="00466308" w:rsidRPr="00F13DCB">
        <w:rPr>
          <w:rFonts w:ascii="Arial" w:hAnsi="Arial" w:cs="Arial"/>
          <w:color w:val="000000"/>
        </w:rPr>
        <w:t xml:space="preserve">of these mechanisms of interaction and how we </w:t>
      </w:r>
      <w:r w:rsidR="007C4C49" w:rsidRPr="00F13DCB">
        <w:rPr>
          <w:rFonts w:ascii="Arial" w:hAnsi="Arial" w:cs="Arial"/>
          <w:color w:val="000000"/>
        </w:rPr>
        <w:t xml:space="preserve">have started to disturb the delicate balance of </w:t>
      </w:r>
      <w:r w:rsidR="00466308" w:rsidRPr="00F13DCB">
        <w:rPr>
          <w:rFonts w:ascii="Arial" w:hAnsi="Arial" w:cs="Arial"/>
          <w:color w:val="000000"/>
        </w:rPr>
        <w:t xml:space="preserve">the immune-microbe equilibrium, </w:t>
      </w:r>
      <w:r w:rsidR="007C4C49" w:rsidRPr="00F13DCB">
        <w:rPr>
          <w:rFonts w:ascii="Arial" w:hAnsi="Arial" w:cs="Arial"/>
          <w:color w:val="000000"/>
        </w:rPr>
        <w:t xml:space="preserve">impacting the development and function of our immune systems. </w:t>
      </w:r>
      <w:r w:rsidRPr="00F13DCB">
        <w:rPr>
          <w:rFonts w:ascii="Arial" w:hAnsi="Arial" w:cs="Arial"/>
          <w:color w:val="000000"/>
        </w:rPr>
        <w:t xml:space="preserve">Central to this disturbance is the distance we have placed between our children and the microbial world, which has been demonstrated to have a substantial influence on their physiological, immunological, neurological and even </w:t>
      </w:r>
      <w:proofErr w:type="spellStart"/>
      <w:r w:rsidRPr="00F13DCB">
        <w:rPr>
          <w:rFonts w:ascii="Arial" w:hAnsi="Arial" w:cs="Arial"/>
          <w:color w:val="000000"/>
        </w:rPr>
        <w:t>endocrinological</w:t>
      </w:r>
      <w:proofErr w:type="spellEnd"/>
      <w:r w:rsidRPr="00F13DCB">
        <w:rPr>
          <w:rFonts w:ascii="Arial" w:hAnsi="Arial" w:cs="Arial"/>
          <w:color w:val="000000"/>
        </w:rPr>
        <w:t xml:space="preserve"> development. </w:t>
      </w:r>
      <w:r w:rsidR="00466308" w:rsidRPr="00F13DCB">
        <w:rPr>
          <w:rFonts w:ascii="Arial" w:hAnsi="Arial" w:cs="Arial"/>
          <w:color w:val="000000"/>
        </w:rPr>
        <w:t>W</w:t>
      </w:r>
      <w:r w:rsidR="00276BD5" w:rsidRPr="00F13DCB">
        <w:rPr>
          <w:rFonts w:ascii="Arial" w:hAnsi="Arial" w:cs="Arial"/>
          <w:color w:val="000000"/>
        </w:rPr>
        <w:t xml:space="preserve">e </w:t>
      </w:r>
      <w:r w:rsidR="00466308" w:rsidRPr="00F13DCB">
        <w:rPr>
          <w:rFonts w:ascii="Arial" w:hAnsi="Arial" w:cs="Arial"/>
          <w:color w:val="000000"/>
        </w:rPr>
        <w:t xml:space="preserve">are now </w:t>
      </w:r>
      <w:r w:rsidR="00276BD5" w:rsidRPr="00F13DCB">
        <w:rPr>
          <w:rFonts w:ascii="Arial" w:hAnsi="Arial" w:cs="Arial"/>
          <w:color w:val="000000"/>
        </w:rPr>
        <w:t>able to significantly reduce cow</w:t>
      </w:r>
      <w:r w:rsidR="00830E25">
        <w:rPr>
          <w:rFonts w:ascii="Arial" w:hAnsi="Arial" w:cs="Arial"/>
          <w:color w:val="000000"/>
        </w:rPr>
        <w:t>’</w:t>
      </w:r>
      <w:r w:rsidR="00276BD5" w:rsidRPr="00F13DCB">
        <w:rPr>
          <w:rFonts w:ascii="Arial" w:hAnsi="Arial" w:cs="Arial"/>
          <w:color w:val="000000"/>
        </w:rPr>
        <w:t xml:space="preserve">s milk allergy in infants through active manipulation of </w:t>
      </w:r>
      <w:r w:rsidR="00466308" w:rsidRPr="00F13DCB">
        <w:rPr>
          <w:rFonts w:ascii="Arial" w:hAnsi="Arial" w:cs="Arial"/>
          <w:color w:val="000000"/>
        </w:rPr>
        <w:t xml:space="preserve">the gastrointestinal microbiota. We can also reduce surgical infections by feeding the microbiome, preventing virulence activation, and reduce sepsis by using the microbiome to stimulate immune activation. </w:t>
      </w:r>
      <w:r w:rsidRPr="00F13DCB">
        <w:rPr>
          <w:rFonts w:ascii="Arial" w:hAnsi="Arial" w:cs="Arial"/>
          <w:color w:val="000000"/>
        </w:rPr>
        <w:t xml:space="preserve">Applying new strategies to identify how the microbial ecosystem correlates with diseases states and treatment efficacy through Microbiome-Wide Association Studies (MWAS) is altering the trajectory of precision medicine, and providing a new framework for facilitating patient care. </w:t>
      </w:r>
    </w:p>
    <w:p w14:paraId="185BE3D1" w14:textId="77777777" w:rsidR="007A6C2C" w:rsidRPr="00F13DCB" w:rsidRDefault="007A6C2C">
      <w:pPr>
        <w:rPr>
          <w:rFonts w:ascii="Arial" w:hAnsi="Arial" w:cs="Arial"/>
        </w:rPr>
      </w:pPr>
    </w:p>
    <w:sectPr w:rsidR="007A6C2C" w:rsidRPr="00F13DCB" w:rsidSect="00F746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8FD2F550"/>
    <w:lvl w:ilvl="0" w:tplc="65C820F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49"/>
    <w:rsid w:val="00276BD5"/>
    <w:rsid w:val="002B4C4F"/>
    <w:rsid w:val="00466308"/>
    <w:rsid w:val="004D713F"/>
    <w:rsid w:val="00597A6F"/>
    <w:rsid w:val="007A6C2C"/>
    <w:rsid w:val="007C4C49"/>
    <w:rsid w:val="00813E04"/>
    <w:rsid w:val="00830E25"/>
    <w:rsid w:val="009674B4"/>
    <w:rsid w:val="00AB18B4"/>
    <w:rsid w:val="00C651FC"/>
    <w:rsid w:val="00F13DCB"/>
    <w:rsid w:val="00F22C78"/>
    <w:rsid w:val="00F746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9B935"/>
  <w15:docId w15:val="{071966AF-BC29-4220-99F8-6B2A29A7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C2C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7A6C2C"/>
    <w:rPr>
      <w:i/>
      <w:iCs/>
    </w:rPr>
  </w:style>
  <w:style w:type="character" w:customStyle="1" w:styleId="slug-vol">
    <w:name w:val="slug-vol"/>
    <w:basedOn w:val="DefaultParagraphFont"/>
    <w:rsid w:val="007A6C2C"/>
  </w:style>
  <w:style w:type="character" w:customStyle="1" w:styleId="slug-issue">
    <w:name w:val="slug-issue"/>
    <w:basedOn w:val="DefaultParagraphFont"/>
    <w:rsid w:val="007A6C2C"/>
  </w:style>
  <w:style w:type="character" w:customStyle="1" w:styleId="slug-pages">
    <w:name w:val="slug-pages"/>
    <w:basedOn w:val="DefaultParagraphFont"/>
    <w:rsid w:val="007A6C2C"/>
  </w:style>
  <w:style w:type="character" w:customStyle="1" w:styleId="slug-doi">
    <w:name w:val="slug-doi"/>
    <w:basedOn w:val="DefaultParagraphFont"/>
    <w:rsid w:val="007A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Gilbert</dc:creator>
  <cp:keywords/>
  <dc:description/>
  <cp:lastModifiedBy>Mercurio Dove, Carolyn</cp:lastModifiedBy>
  <cp:revision>2</cp:revision>
  <dcterms:created xsi:type="dcterms:W3CDTF">2016-10-25T19:50:00Z</dcterms:created>
  <dcterms:modified xsi:type="dcterms:W3CDTF">2016-10-25T19:50:00Z</dcterms:modified>
</cp:coreProperties>
</file>