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5035BF" w:rsidRDefault="005035BF">
      <w:pPr>
        <w:rPr>
          <w:b/>
        </w:rPr>
      </w:pPr>
      <w:r>
        <w:rPr>
          <w:rFonts w:ascii="Arial" w:hAnsi="Arial" w:cs="Arial"/>
          <w:noProof/>
          <w:color w:val="003300"/>
          <w:sz w:val="20"/>
          <w:szCs w:val="20"/>
        </w:rPr>
        <w:drawing>
          <wp:anchor distT="0" distB="0" distL="114300" distR="114300" simplePos="0" relativeHeight="251659264" behindDoc="1" locked="0" layoutInCell="1" allowOverlap="1" wp14:anchorId="31097EF3" wp14:editId="54580D43">
            <wp:simplePos x="0" y="0"/>
            <wp:positionH relativeFrom="margin">
              <wp:align>left</wp:align>
            </wp:positionH>
            <wp:positionV relativeFrom="paragraph">
              <wp:posOffset>0</wp:posOffset>
            </wp:positionV>
            <wp:extent cx="1034415" cy="868045"/>
            <wp:effectExtent l="0" t="0" r="0" b="8255"/>
            <wp:wrapTight wrapText="bothSides">
              <wp:wrapPolygon edited="0">
                <wp:start x="0" y="0"/>
                <wp:lineTo x="0" y="21331"/>
                <wp:lineTo x="21083" y="21331"/>
                <wp:lineTo x="21083" y="0"/>
                <wp:lineTo x="0" y="0"/>
              </wp:wrapPolygon>
            </wp:wrapTight>
            <wp:docPr id="1" name="Picture 1" descr="Description: Description: http://health.usf.edu/nocms/publicaffairs/Logos%20Templates/USFH_Logo/thumbnails/miniUSF_Health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health.usf.edu/nocms/publicaffairs/Logos%20Templates/USFH_Logo/thumbnails/miniUSF_Health_CMYK_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4415" cy="868045"/>
                    </a:xfrm>
                    <a:prstGeom prst="rect">
                      <a:avLst/>
                    </a:prstGeom>
                    <a:noFill/>
                    <a:ln>
                      <a:noFill/>
                    </a:ln>
                  </pic:spPr>
                </pic:pic>
              </a:graphicData>
            </a:graphic>
          </wp:anchor>
        </w:drawing>
      </w:r>
    </w:p>
    <w:p w:rsidR="005035BF" w:rsidRPr="007000DF" w:rsidRDefault="005035BF" w:rsidP="003B097F">
      <w:pPr>
        <w:pStyle w:val="Title"/>
        <w:jc w:val="right"/>
        <w:rPr>
          <w:rStyle w:val="IntenseReference"/>
          <w:rFonts w:ascii="Times New Roman" w:hAnsi="Times New Roman" w:cs="Times New Roman"/>
          <w:color w:val="385623" w:themeColor="accent6" w:themeShade="80"/>
          <w:sz w:val="50"/>
          <w:szCs w:val="50"/>
        </w:rPr>
      </w:pPr>
      <w:r w:rsidRPr="007000DF">
        <w:rPr>
          <w:rStyle w:val="IntenseReference"/>
          <w:rFonts w:ascii="Times New Roman" w:hAnsi="Times New Roman" w:cs="Times New Roman"/>
          <w:color w:val="385623" w:themeColor="accent6" w:themeShade="80"/>
          <w:sz w:val="50"/>
          <w:szCs w:val="50"/>
        </w:rPr>
        <w:t>USF GME House Staff Benefits</w:t>
      </w:r>
    </w:p>
    <w:p w:rsidR="005035BF" w:rsidRDefault="00043048" w:rsidP="005035BF">
      <w:pPr>
        <w:rPr>
          <w:b/>
        </w:rPr>
      </w:pPr>
      <w:r>
        <w:rPr>
          <w:b/>
          <w:noProof/>
        </w:rPr>
        <mc:AlternateContent>
          <mc:Choice Requires="wps">
            <w:drawing>
              <wp:anchor distT="0" distB="0" distL="114300" distR="114300" simplePos="0" relativeHeight="251661312" behindDoc="0" locked="0" layoutInCell="1" allowOverlap="1" wp14:anchorId="6D5EB3FA" wp14:editId="652B7B2C">
                <wp:simplePos x="0" y="0"/>
                <wp:positionH relativeFrom="margin">
                  <wp:align>left</wp:align>
                </wp:positionH>
                <wp:positionV relativeFrom="paragraph">
                  <wp:posOffset>289560</wp:posOffset>
                </wp:positionV>
                <wp:extent cx="652462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524625" cy="438150"/>
                        </a:xfrm>
                        <a:prstGeom prst="rect">
                          <a:avLst/>
                        </a:prstGeom>
                        <a:solidFill>
                          <a:schemeClr val="accent5"/>
                        </a:solidFill>
                        <a:ln>
                          <a:noFill/>
                        </a:ln>
                      </wps:spPr>
                      <wps:style>
                        <a:lnRef idx="2">
                          <a:schemeClr val="accent4"/>
                        </a:lnRef>
                        <a:fillRef idx="1">
                          <a:schemeClr val="lt1"/>
                        </a:fillRef>
                        <a:effectRef idx="0">
                          <a:schemeClr val="accent4"/>
                        </a:effectRef>
                        <a:fontRef idx="minor">
                          <a:schemeClr val="dk1"/>
                        </a:fontRef>
                      </wps:style>
                      <wps:txbx>
                        <w:txbxContent>
                          <w:p w:rsidR="00043048" w:rsidRPr="008862CB" w:rsidRDefault="00043048">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62CB">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Health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5EB3FA" id="_x0000_t202" coordsize="21600,21600" o:spt="202" path="m,l,21600r21600,l21600,xe">
                <v:stroke joinstyle="miter"/>
                <v:path gradientshapeok="t" o:connecttype="rect"/>
              </v:shapetype>
              <v:shape id="Text Box 2" o:spid="_x0000_s1026" type="#_x0000_t202" style="position:absolute;margin-left:0;margin-top:22.8pt;width:513.75pt;height:34.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" fillcolor="#4472c4 [3208]" stroked="f" strokeweight="1.52778mm">
                <v:stroke linestyle="thickThin"/>
                <v:textbox>
                  <w:txbxContent>
                    <w:p w:rsidR="00043048" w:rsidRPr="008862CB" w:rsidRDefault="00043048">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62CB">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Health Insurance</w:t>
                      </w:r>
                    </w:p>
                  </w:txbxContent>
                </v:textbox>
                <w10:wrap anchorx="margin"/>
              </v:shape>
            </w:pict>
          </mc:Fallback>
        </mc:AlternateContent>
      </w:r>
    </w:p>
    <w:p w:rsidR="00043048" w:rsidRDefault="00043048" w:rsidP="00043048">
      <w:pPr>
        <w:rPr>
          <w:rFonts w:ascii="Verdana" w:hAnsi="Verdana"/>
          <w:b/>
        </w:rPr>
      </w:pPr>
    </w:p>
    <w:p w:rsidR="00043048" w:rsidRDefault="00043048" w:rsidP="00043048">
      <w:pPr>
        <w:rPr>
          <w:rFonts w:ascii="Verdana" w:hAnsi="Verdana"/>
          <w:b/>
        </w:rPr>
      </w:pPr>
    </w:p>
    <w:p w:rsidR="005035BF" w:rsidRPr="00E402C1" w:rsidRDefault="007A15A6" w:rsidP="007A15A6">
      <w:pPr>
        <w:ind w:left="360"/>
        <w:rPr>
          <w:rFonts w:ascii="Verdana" w:hAnsi="Verdana"/>
          <w:b/>
          <w:color w:val="2F5496" w:themeColor="accent5" w:themeShade="BF"/>
        </w:rPr>
      </w:pPr>
      <w:r w:rsidRPr="00E402C1">
        <w:rPr>
          <w:noProof/>
          <w:color w:val="2F5496" w:themeColor="accent5" w:themeShade="BF"/>
        </w:rPr>
        <w:drawing>
          <wp:anchor distT="0" distB="0" distL="114300" distR="114300" simplePos="0" relativeHeight="251662336" behindDoc="0" locked="0" layoutInCell="1" allowOverlap="1" wp14:anchorId="476F6990" wp14:editId="1831A24A">
            <wp:simplePos x="0" y="0"/>
            <wp:positionH relativeFrom="column">
              <wp:posOffset>3686175</wp:posOffset>
            </wp:positionH>
            <wp:positionV relativeFrom="paragraph">
              <wp:posOffset>13335</wp:posOffset>
            </wp:positionV>
            <wp:extent cx="2522855" cy="1676400"/>
            <wp:effectExtent l="0" t="0" r="0" b="0"/>
            <wp:wrapSquare wrapText="bothSides"/>
            <wp:docPr id="4" name="Picture 4" descr="Image result for health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insu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855" cy="1676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035BF" w:rsidRPr="00E402C1">
        <w:rPr>
          <w:rFonts w:ascii="Verdana" w:hAnsi="Verdana"/>
          <w:b/>
          <w:color w:val="2F5496" w:themeColor="accent5" w:themeShade="BF"/>
        </w:rPr>
        <w:t>United Health Care Three Tier Choice Plus</w:t>
      </w:r>
    </w:p>
    <w:p w:rsidR="005035BF" w:rsidRPr="008E7CF9" w:rsidRDefault="005035BF" w:rsidP="00043048">
      <w:pPr>
        <w:pStyle w:val="ListParagraph"/>
        <w:numPr>
          <w:ilvl w:val="0"/>
          <w:numId w:val="1"/>
        </w:numPr>
        <w:rPr>
          <w:rFonts w:cstheme="minorHAnsi"/>
          <w:sz w:val="24"/>
          <w:szCs w:val="24"/>
        </w:rPr>
      </w:pPr>
      <w:r w:rsidRPr="008E7CF9">
        <w:rPr>
          <w:rFonts w:cstheme="minorHAnsi"/>
          <w:sz w:val="24"/>
          <w:szCs w:val="24"/>
        </w:rPr>
        <w:t>Resident portion of coverage is paid for by the USF Morsani College of Medicine (MCOM)</w:t>
      </w:r>
      <w:r w:rsidR="00AB7851" w:rsidRPr="008E7CF9">
        <w:rPr>
          <w:rFonts w:cstheme="minorHAnsi"/>
          <w:sz w:val="24"/>
          <w:szCs w:val="24"/>
        </w:rPr>
        <w:t xml:space="preserve">.  </w:t>
      </w:r>
      <w:r w:rsidR="00353E82" w:rsidRPr="008E7CF9">
        <w:rPr>
          <w:rFonts w:cstheme="minorHAnsi"/>
          <w:sz w:val="24"/>
          <w:szCs w:val="24"/>
        </w:rPr>
        <w:t xml:space="preserve">Coverage starts on your first day of work.  </w:t>
      </w:r>
      <w:r w:rsidR="00AB7851" w:rsidRPr="008E7CF9">
        <w:rPr>
          <w:rFonts w:cstheme="minorHAnsi"/>
          <w:sz w:val="24"/>
          <w:szCs w:val="24"/>
        </w:rPr>
        <w:t>Dependent elections can be added at a low cost of $50 per month for spouse only; and $75 per month for spouse and/or eligible dependent child(ren).  Dependent coverage is payroll deducted.</w:t>
      </w:r>
      <w:r w:rsidR="00353E82" w:rsidRPr="008E7CF9">
        <w:rPr>
          <w:rFonts w:cstheme="minorHAnsi"/>
          <w:sz w:val="24"/>
          <w:szCs w:val="24"/>
        </w:rPr>
        <w:t xml:space="preserve">  </w:t>
      </w:r>
    </w:p>
    <w:p w:rsidR="003031F7" w:rsidRPr="008E7CF9" w:rsidRDefault="003031F7" w:rsidP="003031F7">
      <w:pPr>
        <w:pStyle w:val="ListParagraph"/>
        <w:ind w:left="1440"/>
        <w:rPr>
          <w:rFonts w:cstheme="minorHAnsi"/>
          <w:sz w:val="24"/>
          <w:szCs w:val="24"/>
        </w:rPr>
      </w:pPr>
    </w:p>
    <w:p w:rsidR="005035BF" w:rsidRPr="008E7CF9" w:rsidRDefault="005035BF" w:rsidP="00043048">
      <w:pPr>
        <w:pStyle w:val="ListParagraph"/>
        <w:numPr>
          <w:ilvl w:val="2"/>
          <w:numId w:val="1"/>
        </w:numPr>
        <w:ind w:left="1080"/>
        <w:rPr>
          <w:rFonts w:cstheme="minorHAnsi"/>
          <w:b/>
          <w:sz w:val="24"/>
          <w:szCs w:val="24"/>
        </w:rPr>
      </w:pPr>
      <w:r w:rsidRPr="008E7CF9">
        <w:rPr>
          <w:rFonts w:cstheme="minorHAnsi"/>
          <w:b/>
          <w:sz w:val="24"/>
          <w:szCs w:val="24"/>
        </w:rPr>
        <w:t>Tier 1 (USF MCOM Physicians and Affiliated Hospital Sites)</w:t>
      </w:r>
    </w:p>
    <w:p w:rsidR="005035BF" w:rsidRPr="008E7CF9" w:rsidRDefault="005035BF" w:rsidP="00043048">
      <w:pPr>
        <w:pStyle w:val="ListParagraph"/>
        <w:numPr>
          <w:ilvl w:val="3"/>
          <w:numId w:val="1"/>
        </w:numPr>
        <w:ind w:left="1800"/>
        <w:rPr>
          <w:rFonts w:cstheme="minorHAnsi"/>
          <w:sz w:val="24"/>
          <w:szCs w:val="24"/>
        </w:rPr>
      </w:pPr>
      <w:r w:rsidRPr="008E7CF9">
        <w:rPr>
          <w:rFonts w:cstheme="minorHAnsi"/>
          <w:sz w:val="24"/>
          <w:szCs w:val="24"/>
        </w:rPr>
        <w:t xml:space="preserve">Co-Payment: None </w:t>
      </w:r>
    </w:p>
    <w:p w:rsidR="005035BF" w:rsidRPr="008E7CF9" w:rsidRDefault="005035BF" w:rsidP="00043048">
      <w:pPr>
        <w:pStyle w:val="ListParagraph"/>
        <w:numPr>
          <w:ilvl w:val="3"/>
          <w:numId w:val="1"/>
        </w:numPr>
        <w:ind w:left="1800"/>
        <w:rPr>
          <w:rFonts w:cstheme="minorHAnsi"/>
          <w:sz w:val="24"/>
          <w:szCs w:val="24"/>
        </w:rPr>
      </w:pPr>
      <w:r w:rsidRPr="008E7CF9">
        <w:rPr>
          <w:rFonts w:cstheme="minorHAnsi"/>
          <w:sz w:val="24"/>
          <w:szCs w:val="24"/>
        </w:rPr>
        <w:t>Deductible: None</w:t>
      </w:r>
    </w:p>
    <w:p w:rsidR="005035BF" w:rsidRPr="008E7CF9" w:rsidRDefault="005035BF" w:rsidP="00043048">
      <w:pPr>
        <w:pStyle w:val="ListParagraph"/>
        <w:numPr>
          <w:ilvl w:val="3"/>
          <w:numId w:val="1"/>
        </w:numPr>
        <w:ind w:left="1800"/>
        <w:rPr>
          <w:rStyle w:val="Hyperlink"/>
          <w:rFonts w:cstheme="minorHAnsi"/>
          <w:color w:val="auto"/>
          <w:sz w:val="24"/>
          <w:szCs w:val="24"/>
          <w:u w:val="none"/>
        </w:rPr>
      </w:pPr>
      <w:r w:rsidRPr="008E7CF9">
        <w:rPr>
          <w:rFonts w:cstheme="minorHAnsi"/>
          <w:sz w:val="24"/>
          <w:szCs w:val="24"/>
        </w:rPr>
        <w:t xml:space="preserve">List of MCOM (Tier 1) Providers: </w:t>
      </w:r>
      <w:hyperlink r:id="rId10" w:history="1">
        <w:r w:rsidRPr="008E7CF9">
          <w:rPr>
            <w:rStyle w:val="Hyperlink"/>
            <w:rFonts w:cstheme="minorHAnsi"/>
            <w:sz w:val="24"/>
            <w:szCs w:val="24"/>
          </w:rPr>
          <w:t>http://health.usf.edu/doctors/</w:t>
        </w:r>
      </w:hyperlink>
    </w:p>
    <w:p w:rsidR="005035BF" w:rsidRPr="008E7CF9" w:rsidRDefault="005035BF" w:rsidP="00043048">
      <w:pPr>
        <w:pStyle w:val="ListParagraph"/>
        <w:numPr>
          <w:ilvl w:val="2"/>
          <w:numId w:val="1"/>
        </w:numPr>
        <w:ind w:left="1080"/>
        <w:rPr>
          <w:rFonts w:cstheme="minorHAnsi"/>
          <w:sz w:val="24"/>
          <w:szCs w:val="24"/>
        </w:rPr>
      </w:pPr>
      <w:r w:rsidRPr="008E7CF9">
        <w:rPr>
          <w:rFonts w:cstheme="minorHAnsi"/>
          <w:b/>
          <w:sz w:val="24"/>
          <w:szCs w:val="24"/>
        </w:rPr>
        <w:t>Tier 2 (UHC Provider)</w:t>
      </w:r>
    </w:p>
    <w:p w:rsidR="005035BF" w:rsidRPr="008E7CF9" w:rsidRDefault="005035BF" w:rsidP="00043048">
      <w:pPr>
        <w:pStyle w:val="ListParagraph"/>
        <w:numPr>
          <w:ilvl w:val="3"/>
          <w:numId w:val="1"/>
        </w:numPr>
        <w:ind w:left="1800"/>
        <w:rPr>
          <w:rFonts w:cstheme="minorHAnsi"/>
          <w:sz w:val="24"/>
          <w:szCs w:val="24"/>
        </w:rPr>
      </w:pPr>
      <w:r w:rsidRPr="008E7CF9">
        <w:rPr>
          <w:rFonts w:cstheme="minorHAnsi"/>
          <w:sz w:val="24"/>
          <w:szCs w:val="24"/>
        </w:rPr>
        <w:t>Co-Payment: $20 per outpatient visit</w:t>
      </w:r>
    </w:p>
    <w:p w:rsidR="005035BF" w:rsidRPr="008E7CF9" w:rsidRDefault="005035BF" w:rsidP="00043048">
      <w:pPr>
        <w:pStyle w:val="ListParagraph"/>
        <w:numPr>
          <w:ilvl w:val="3"/>
          <w:numId w:val="1"/>
        </w:numPr>
        <w:ind w:left="1800"/>
        <w:rPr>
          <w:rFonts w:cstheme="minorHAnsi"/>
          <w:sz w:val="24"/>
          <w:szCs w:val="24"/>
        </w:rPr>
      </w:pPr>
      <w:r w:rsidRPr="008E7CF9">
        <w:rPr>
          <w:rFonts w:cstheme="minorHAnsi"/>
          <w:sz w:val="24"/>
          <w:szCs w:val="24"/>
        </w:rPr>
        <w:t>Deductible: $250</w:t>
      </w:r>
    </w:p>
    <w:p w:rsidR="005035BF" w:rsidRPr="008E7CF9" w:rsidRDefault="005035BF" w:rsidP="00043048">
      <w:pPr>
        <w:pStyle w:val="ListParagraph"/>
        <w:numPr>
          <w:ilvl w:val="3"/>
          <w:numId w:val="1"/>
        </w:numPr>
        <w:ind w:left="1800"/>
        <w:rPr>
          <w:rStyle w:val="Hyperlink"/>
          <w:rFonts w:cstheme="minorHAnsi"/>
          <w:color w:val="auto"/>
          <w:sz w:val="24"/>
          <w:szCs w:val="24"/>
          <w:u w:val="none"/>
        </w:rPr>
      </w:pPr>
      <w:r w:rsidRPr="008E7CF9">
        <w:rPr>
          <w:rFonts w:cstheme="minorHAnsi"/>
          <w:sz w:val="24"/>
          <w:szCs w:val="24"/>
        </w:rPr>
        <w:t xml:space="preserve">List UHC (Tier 2) Providers: </w:t>
      </w:r>
      <w:hyperlink r:id="rId11" w:history="1">
        <w:r w:rsidRPr="008E7CF9">
          <w:rPr>
            <w:rStyle w:val="Hyperlink"/>
            <w:rFonts w:cstheme="minorHAnsi"/>
            <w:sz w:val="24"/>
            <w:szCs w:val="24"/>
          </w:rPr>
          <w:t>www.myuhc.com</w:t>
        </w:r>
      </w:hyperlink>
    </w:p>
    <w:p w:rsidR="005035BF" w:rsidRPr="008E7CF9" w:rsidRDefault="005035BF" w:rsidP="00043048">
      <w:pPr>
        <w:pStyle w:val="ListParagraph"/>
        <w:numPr>
          <w:ilvl w:val="2"/>
          <w:numId w:val="1"/>
        </w:numPr>
        <w:ind w:left="1080"/>
        <w:rPr>
          <w:rFonts w:cstheme="minorHAnsi"/>
          <w:sz w:val="24"/>
          <w:szCs w:val="24"/>
        </w:rPr>
      </w:pPr>
      <w:r w:rsidRPr="008E7CF9">
        <w:rPr>
          <w:rFonts w:cstheme="minorHAnsi"/>
          <w:b/>
          <w:sz w:val="24"/>
          <w:szCs w:val="24"/>
        </w:rPr>
        <w:t>Tier 3 (Out of Network Provider)</w:t>
      </w:r>
    </w:p>
    <w:p w:rsidR="005035BF" w:rsidRPr="008E7CF9" w:rsidRDefault="005035BF" w:rsidP="00043048">
      <w:pPr>
        <w:pStyle w:val="ListParagraph"/>
        <w:numPr>
          <w:ilvl w:val="3"/>
          <w:numId w:val="1"/>
        </w:numPr>
        <w:ind w:left="1800"/>
        <w:rPr>
          <w:rFonts w:cstheme="minorHAnsi"/>
          <w:sz w:val="24"/>
          <w:szCs w:val="24"/>
        </w:rPr>
      </w:pPr>
      <w:r w:rsidRPr="008E7CF9">
        <w:rPr>
          <w:rFonts w:cstheme="minorHAnsi"/>
          <w:sz w:val="24"/>
          <w:szCs w:val="24"/>
        </w:rPr>
        <w:t xml:space="preserve">Co-Insurance: </w:t>
      </w:r>
      <w:r w:rsidR="00AB7851" w:rsidRPr="008E7CF9">
        <w:rPr>
          <w:rFonts w:cstheme="minorHAnsi"/>
          <w:sz w:val="24"/>
          <w:szCs w:val="24"/>
        </w:rPr>
        <w:t>20% after deductible</w:t>
      </w:r>
    </w:p>
    <w:p w:rsidR="00AB7851" w:rsidRPr="008E7CF9" w:rsidRDefault="00AB7851" w:rsidP="00043048">
      <w:pPr>
        <w:pStyle w:val="ListParagraph"/>
        <w:numPr>
          <w:ilvl w:val="3"/>
          <w:numId w:val="1"/>
        </w:numPr>
        <w:ind w:left="1800"/>
        <w:rPr>
          <w:rFonts w:cstheme="minorHAnsi"/>
          <w:sz w:val="24"/>
          <w:szCs w:val="24"/>
        </w:rPr>
      </w:pPr>
      <w:r w:rsidRPr="008E7CF9">
        <w:rPr>
          <w:rFonts w:cstheme="minorHAnsi"/>
          <w:sz w:val="24"/>
          <w:szCs w:val="24"/>
        </w:rPr>
        <w:t>Deductible: $500</w:t>
      </w:r>
    </w:p>
    <w:p w:rsidR="007A15A6" w:rsidRPr="007A15A6" w:rsidRDefault="007A15A6" w:rsidP="007A15A6">
      <w:pPr>
        <w:pStyle w:val="ListParagraph"/>
        <w:ind w:left="1800"/>
        <w:rPr>
          <w:rFonts w:ascii="Verdana" w:hAnsi="Verdana"/>
          <w:sz w:val="20"/>
        </w:rPr>
      </w:pPr>
    </w:p>
    <w:p w:rsidR="007A15A6" w:rsidRDefault="007A15A6" w:rsidP="007A15A6">
      <w:pPr>
        <w:pStyle w:val="ListParagraph"/>
        <w:ind w:left="1800"/>
        <w:rPr>
          <w:rFonts w:ascii="Verdana" w:hAnsi="Verdana"/>
        </w:rPr>
      </w:pPr>
      <w:r w:rsidRPr="007A15A6">
        <w:rPr>
          <w:b/>
          <w:noProof/>
        </w:rPr>
        <mc:AlternateContent>
          <mc:Choice Requires="wps">
            <w:drawing>
              <wp:anchor distT="0" distB="0" distL="114300" distR="114300" simplePos="0" relativeHeight="251664384" behindDoc="0" locked="0" layoutInCell="1" allowOverlap="1" wp14:anchorId="756117F1" wp14:editId="28E06041">
                <wp:simplePos x="0" y="0"/>
                <wp:positionH relativeFrom="margin">
                  <wp:align>left</wp:align>
                </wp:positionH>
                <wp:positionV relativeFrom="paragraph">
                  <wp:posOffset>9525</wp:posOffset>
                </wp:positionV>
                <wp:extent cx="652462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solidFill>
                          <a:schemeClr val="accent5"/>
                        </a:solidFill>
                        <a:ln w="12700" cap="flat" cmpd="sng" algn="ctr">
                          <a:noFill/>
                          <a:prstDash val="solid"/>
                          <a:miter lim="800000"/>
                        </a:ln>
                        <a:effectLst/>
                      </wps:spPr>
                      <wps:txbx>
                        <w:txbxContent>
                          <w:p w:rsidR="007A15A6" w:rsidRPr="008862CB" w:rsidRDefault="007A15A6" w:rsidP="007A15A6">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62CB">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Disability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6117F1" id="Text Box 5" o:spid="_x0000_s1027" type="#_x0000_t202" style="position:absolute;left:0;text-align:left;margin-left:0;margin-top:.75pt;width:513.75pt;height:34.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" fillcolor="#4472c4 [3208]" stroked="f" strokeweight="1pt">
                <v:textbox>
                  <w:txbxContent>
                    <w:p w:rsidR="007A15A6" w:rsidRPr="008862CB" w:rsidRDefault="007A15A6" w:rsidP="007A15A6">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62CB">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Disability Insurance</w:t>
                      </w:r>
                    </w:p>
                  </w:txbxContent>
                </v:textbox>
                <w10:wrap anchorx="margin"/>
              </v:shape>
            </w:pict>
          </mc:Fallback>
        </mc:AlternateContent>
      </w:r>
    </w:p>
    <w:p w:rsidR="007A15A6" w:rsidRDefault="007A15A6" w:rsidP="007A15A6">
      <w:pPr>
        <w:pStyle w:val="ListParagraph"/>
        <w:rPr>
          <w:rFonts w:ascii="Verdana" w:hAnsi="Verdana"/>
          <w:b/>
          <w:u w:val="single"/>
        </w:rPr>
      </w:pPr>
    </w:p>
    <w:p w:rsidR="007A15A6" w:rsidRPr="007A15A6" w:rsidRDefault="008862CB" w:rsidP="007A15A6">
      <w:pPr>
        <w:pStyle w:val="ListParagraph"/>
        <w:rPr>
          <w:rFonts w:ascii="Verdana" w:hAnsi="Verdana"/>
          <w:b/>
          <w:u w:val="single"/>
        </w:rPr>
      </w:pPr>
      <w:r>
        <w:rPr>
          <w:rFonts w:ascii="Verdana" w:hAnsi="Verdana"/>
          <w:b/>
          <w:noProof/>
          <w:u w:val="single"/>
        </w:rPr>
        <mc:AlternateContent>
          <mc:Choice Requires="wps">
            <w:drawing>
              <wp:anchor distT="0" distB="0" distL="114300" distR="114300" simplePos="0" relativeHeight="251665408" behindDoc="0" locked="0" layoutInCell="1" allowOverlap="1" wp14:anchorId="536B448F" wp14:editId="5531F964">
                <wp:simplePos x="0" y="0"/>
                <wp:positionH relativeFrom="margin">
                  <wp:align>left</wp:align>
                </wp:positionH>
                <wp:positionV relativeFrom="paragraph">
                  <wp:posOffset>221615</wp:posOffset>
                </wp:positionV>
                <wp:extent cx="6448425" cy="1905000"/>
                <wp:effectExtent l="19050" t="19050" r="47625" b="38100"/>
                <wp:wrapNone/>
                <wp:docPr id="7" name="Rectangle 7"/>
                <wp:cNvGraphicFramePr/>
                <a:graphic xmlns:a="http://schemas.openxmlformats.org/drawingml/2006/main">
                  <a:graphicData uri="http://schemas.microsoft.com/office/word/2010/wordprocessingShape">
                    <wps:wsp>
                      <wps:cNvSpPr/>
                      <wps:spPr>
                        <a:xfrm>
                          <a:off x="0" y="0"/>
                          <a:ext cx="6448425" cy="190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70590" id="Rectangle 7" o:spid="_x0000_s1026" style="position:absolute;margin-left:0;margin-top:17.45pt;width:507.75pt;height:150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" filled="f" strokecolor="#1f4d78 [1604]" strokeweight="1.52778mm">
                <v:stroke linestyle="thickThin"/>
                <w10:wrap anchorx="margin"/>
              </v:rect>
            </w:pict>
          </mc:Fallback>
        </mc:AlternateContent>
      </w:r>
    </w:p>
    <w:p w:rsidR="00B512E9" w:rsidRDefault="00B512E9" w:rsidP="008862CB">
      <w:pPr>
        <w:ind w:left="360"/>
        <w:rPr>
          <w:rFonts w:ascii="Verdana" w:hAnsi="Verdana"/>
          <w:i/>
          <w:sz w:val="20"/>
        </w:rPr>
        <w:sectPr w:rsidR="00B512E9">
          <w:pgSz w:w="12240" w:h="15840"/>
          <w:pgMar w:top="1440" w:right="1440" w:bottom="1440" w:left="1440" w:header="720" w:footer="720" w:gutter="0"/>
          <w:cols w:space="720"/>
          <w:docGrid w:linePitch="360"/>
        </w:sectPr>
      </w:pPr>
    </w:p>
    <w:p w:rsidR="008862CB" w:rsidRPr="00E402C1" w:rsidRDefault="008862CB" w:rsidP="008862CB">
      <w:pPr>
        <w:ind w:left="360"/>
        <w:rPr>
          <w:rFonts w:ascii="Verdana" w:hAnsi="Verdana"/>
          <w:b/>
          <w:u w:val="single"/>
        </w:rPr>
      </w:pPr>
      <w:r w:rsidRPr="00E402C1">
        <w:rPr>
          <w:rFonts w:ascii="Verdana" w:hAnsi="Verdana"/>
          <w:b/>
          <w:color w:val="2F5496" w:themeColor="accent5" w:themeShade="BF"/>
        </w:rPr>
        <w:t>Standard Insurance Company</w:t>
      </w:r>
    </w:p>
    <w:p w:rsidR="008862CB" w:rsidRPr="00E402C1" w:rsidRDefault="00EC5E8F" w:rsidP="00EC5E8F">
      <w:pPr>
        <w:ind w:left="360"/>
        <w:jc w:val="both"/>
        <w:rPr>
          <w:rFonts w:ascii="Verdana" w:hAnsi="Verdana"/>
          <w:sz w:val="20"/>
        </w:rPr>
      </w:pPr>
      <w:r>
        <w:rPr>
          <w:b/>
          <w:noProof/>
        </w:rPr>
        <w:drawing>
          <wp:anchor distT="0" distB="0" distL="114300" distR="114300" simplePos="0" relativeHeight="251668480" behindDoc="0" locked="0" layoutInCell="1" allowOverlap="1" wp14:anchorId="6E13934D" wp14:editId="0006E9EA">
            <wp:simplePos x="0" y="0"/>
            <wp:positionH relativeFrom="column">
              <wp:posOffset>2494915</wp:posOffset>
            </wp:positionH>
            <wp:positionV relativeFrom="paragraph">
              <wp:posOffset>271145</wp:posOffset>
            </wp:positionV>
            <wp:extent cx="1517015" cy="91440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OKEN-BONE-facebook.jpg"/>
                    <pic:cNvPicPr/>
                  </pic:nvPicPr>
                  <pic:blipFill rotWithShape="1">
                    <a:blip r:embed="rId12" cstate="print">
                      <a:extLst>
                        <a:ext uri="{28A0092B-C50C-407E-A947-70E740481C1C}">
                          <a14:useLocalDpi xmlns:a14="http://schemas.microsoft.com/office/drawing/2010/main" val="0"/>
                        </a:ext>
                      </a:extLst>
                    </a:blip>
                    <a:srcRect l="11112" r="3508"/>
                    <a:stretch/>
                  </pic:blipFill>
                  <pic:spPr bwMode="auto">
                    <a:xfrm>
                      <a:off x="0" y="0"/>
                      <a:ext cx="1517015" cy="9144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2CB" w:rsidRPr="00E402C1">
        <w:rPr>
          <w:rFonts w:ascii="Verdana" w:hAnsi="Verdana"/>
          <w:sz w:val="20"/>
        </w:rPr>
        <w:t>The USF MCOM pays the premium for a Long-Term Disability (LTD) plan designed to provide you with income protection in case of a disability during your training.  You will be enrolled in this plan automatically at time of hire.</w:t>
      </w:r>
      <w:r w:rsidR="00B512E9" w:rsidRPr="00B512E9">
        <w:rPr>
          <w:b/>
          <w:noProof/>
        </w:rPr>
        <w:t xml:space="preserve"> </w:t>
      </w:r>
    </w:p>
    <w:p w:rsidR="008862CB" w:rsidRPr="00E402C1" w:rsidRDefault="008862CB" w:rsidP="00EC5E8F">
      <w:pPr>
        <w:ind w:left="360"/>
        <w:jc w:val="both"/>
        <w:rPr>
          <w:rFonts w:ascii="Verdana" w:hAnsi="Verdana"/>
          <w:sz w:val="20"/>
        </w:rPr>
      </w:pPr>
      <w:r w:rsidRPr="00E402C1">
        <w:rPr>
          <w:rFonts w:ascii="Verdana" w:hAnsi="Verdana"/>
          <w:sz w:val="20"/>
        </w:rPr>
        <w:t xml:space="preserve">Your LTD pays a benefit of $2,500 per month after a period of disability of 90 days.  </w:t>
      </w:r>
    </w:p>
    <w:p w:rsidR="008862CB" w:rsidRPr="00E402C1" w:rsidRDefault="008862CB" w:rsidP="00EC5E8F">
      <w:pPr>
        <w:ind w:left="360"/>
        <w:jc w:val="both"/>
        <w:rPr>
          <w:rFonts w:ascii="Verdana" w:hAnsi="Verdana"/>
          <w:sz w:val="20"/>
        </w:rPr>
      </w:pPr>
      <w:r w:rsidRPr="00E402C1">
        <w:rPr>
          <w:rFonts w:ascii="Verdana" w:hAnsi="Verdana"/>
          <w:sz w:val="20"/>
        </w:rPr>
        <w:t>Once disability coverage is active, you will receive your monthly benefit for as long as you are disabled, up to age 67</w:t>
      </w:r>
      <w:r w:rsidR="00E402C1">
        <w:rPr>
          <w:rFonts w:ascii="Verdana" w:hAnsi="Verdana"/>
          <w:sz w:val="20"/>
        </w:rPr>
        <w:t>.</w:t>
      </w:r>
    </w:p>
    <w:p w:rsidR="00B512E9" w:rsidRDefault="00B512E9" w:rsidP="00AB7851">
      <w:pPr>
        <w:jc w:val="both"/>
        <w:rPr>
          <w:rFonts w:ascii="Verdana" w:hAnsi="Verdana"/>
          <w:b/>
          <w:u w:val="single"/>
        </w:rPr>
        <w:sectPr w:rsidR="00B512E9" w:rsidSect="00B512E9">
          <w:type w:val="continuous"/>
          <w:pgSz w:w="12240" w:h="15840"/>
          <w:pgMar w:top="1440" w:right="1440" w:bottom="1440" w:left="1440" w:header="720" w:footer="720" w:gutter="0"/>
          <w:cols w:num="2" w:space="720"/>
          <w:docGrid w:linePitch="360"/>
        </w:sectPr>
      </w:pPr>
    </w:p>
    <w:p w:rsidR="00043048" w:rsidRDefault="00043048" w:rsidP="00AB7851">
      <w:pPr>
        <w:jc w:val="both"/>
        <w:rPr>
          <w:rFonts w:ascii="Verdana" w:hAnsi="Verdana"/>
          <w:b/>
          <w:u w:val="single"/>
        </w:rPr>
      </w:pPr>
    </w:p>
    <w:p w:rsidR="00B512E9" w:rsidRDefault="00B512E9" w:rsidP="003B40C6">
      <w:pPr>
        <w:ind w:left="720"/>
        <w:rPr>
          <w:rFonts w:ascii="Verdana" w:hAnsi="Verdana"/>
          <w:b/>
          <w:color w:val="2F5496" w:themeColor="accent5" w:themeShade="BF"/>
        </w:rPr>
      </w:pPr>
    </w:p>
    <w:p w:rsidR="00C578DC" w:rsidRDefault="00EC5E8F" w:rsidP="00EC5E8F">
      <w:pPr>
        <w:ind w:left="720"/>
        <w:rPr>
          <w:rFonts w:ascii="Verdana" w:hAnsi="Verdana"/>
          <w:b/>
          <w:color w:val="2F5496" w:themeColor="accent5" w:themeShade="BF"/>
        </w:rPr>
      </w:pPr>
      <w:r w:rsidRPr="007A15A6">
        <w:rPr>
          <w:b/>
          <w:noProof/>
        </w:rPr>
        <mc:AlternateContent>
          <mc:Choice Requires="wps">
            <w:drawing>
              <wp:anchor distT="0" distB="0" distL="114300" distR="114300" simplePos="0" relativeHeight="251667456" behindDoc="0" locked="0" layoutInCell="1" allowOverlap="1" wp14:anchorId="188DC6E3" wp14:editId="1213C1AB">
                <wp:simplePos x="0" y="0"/>
                <wp:positionH relativeFrom="margin">
                  <wp:align>left</wp:align>
                </wp:positionH>
                <wp:positionV relativeFrom="paragraph">
                  <wp:posOffset>-447675</wp:posOffset>
                </wp:positionV>
                <wp:extent cx="6524625" cy="4476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chemeClr val="accent5"/>
                        </a:solidFill>
                        <a:ln w="12700" cap="flat" cmpd="sng" algn="ctr">
                          <a:noFill/>
                          <a:prstDash val="solid"/>
                          <a:miter lim="800000"/>
                        </a:ln>
                        <a:effectLst/>
                      </wps:spPr>
                      <wps:txbx>
                        <w:txbxContent>
                          <w:p w:rsidR="001F76B3" w:rsidRPr="008862CB" w:rsidRDefault="003B40C6" w:rsidP="001F76B3">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Life and Accident</w:t>
                            </w:r>
                            <w:r w:rsidR="001F76B3" w:rsidRPr="008862CB">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C6E3" id="Text Box 9" o:spid="_x0000_s1028" type="#_x0000_t202" style="position:absolute;left:0;text-align:left;margin-left:0;margin-top:-35.25pt;width:513.75pt;height:3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" fillcolor="#4472c4 [3208]" stroked="f" strokeweight="1pt">
                <v:textbox>
                  <w:txbxContent>
                    <w:p w:rsidR="001F76B3" w:rsidRPr="008862CB" w:rsidRDefault="003B40C6" w:rsidP="001F76B3">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Life and Accident</w:t>
                      </w:r>
                      <w:r w:rsidR="001F76B3" w:rsidRPr="008862CB">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Insurance</w:t>
                      </w:r>
                    </w:p>
                  </w:txbxContent>
                </v:textbox>
                <w10:wrap anchorx="margin"/>
              </v:shape>
            </w:pict>
          </mc:Fallback>
        </mc:AlternateContent>
      </w:r>
    </w:p>
    <w:p w:rsidR="0001155B" w:rsidRPr="00336FEF" w:rsidRDefault="0001155B" w:rsidP="00EC5E8F">
      <w:pPr>
        <w:ind w:left="720"/>
        <w:rPr>
          <w:rFonts w:ascii="Verdana" w:hAnsi="Verdana"/>
          <w:b/>
          <w:color w:val="2F5496" w:themeColor="accent5" w:themeShade="BF"/>
          <w:u w:val="single"/>
        </w:rPr>
      </w:pPr>
      <w:r w:rsidRPr="00336FEF">
        <w:rPr>
          <w:rFonts w:ascii="Verdana" w:hAnsi="Verdana"/>
          <w:b/>
          <w:color w:val="2F5496" w:themeColor="accent5" w:themeShade="BF"/>
        </w:rPr>
        <w:t>Standard Insurance Company</w:t>
      </w:r>
    </w:p>
    <w:p w:rsidR="00AB7851" w:rsidRPr="008E7CF9" w:rsidRDefault="0001155B" w:rsidP="003B40C6">
      <w:pPr>
        <w:ind w:left="720"/>
        <w:jc w:val="both"/>
        <w:rPr>
          <w:rFonts w:cstheme="minorHAnsi"/>
        </w:rPr>
      </w:pPr>
      <w:r w:rsidRPr="008E7CF9">
        <w:rPr>
          <w:rFonts w:cstheme="minorHAnsi"/>
        </w:rPr>
        <w:t xml:space="preserve">A $50,000 group term life insurance policy is provided to you by Standard Insurance Company and paid for by the USF MCOM.  </w:t>
      </w:r>
    </w:p>
    <w:p w:rsidR="00C578DC" w:rsidRPr="003B40C6" w:rsidRDefault="00C578DC" w:rsidP="003B40C6">
      <w:pPr>
        <w:ind w:left="720"/>
        <w:jc w:val="both"/>
        <w:rPr>
          <w:rFonts w:ascii="Verdana" w:hAnsi="Verdana"/>
        </w:rPr>
      </w:pPr>
    </w:p>
    <w:p w:rsidR="00EC5E8F" w:rsidRPr="00EC5E8F" w:rsidRDefault="00EC5E8F" w:rsidP="00EC5E8F">
      <w:pPr>
        <w:pStyle w:val="ListParagraph"/>
        <w:rPr>
          <w:rFonts w:ascii="Verdana" w:hAnsi="Verdana" w:cstheme="minorHAnsi"/>
          <w:sz w:val="24"/>
        </w:rPr>
      </w:pPr>
      <w:r w:rsidRPr="007A15A6">
        <w:rPr>
          <w:b/>
          <w:noProof/>
        </w:rPr>
        <mc:AlternateContent>
          <mc:Choice Requires="wps">
            <w:drawing>
              <wp:anchor distT="0" distB="0" distL="114300" distR="114300" simplePos="0" relativeHeight="251670528" behindDoc="0" locked="0" layoutInCell="1" allowOverlap="1" wp14:anchorId="34E1BC9A" wp14:editId="530D3118">
                <wp:simplePos x="0" y="0"/>
                <wp:positionH relativeFrom="margin">
                  <wp:align>left</wp:align>
                </wp:positionH>
                <wp:positionV relativeFrom="paragraph">
                  <wp:posOffset>0</wp:posOffset>
                </wp:positionV>
                <wp:extent cx="6524625" cy="4476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EC5E8F" w:rsidRPr="008862CB" w:rsidRDefault="00EC5E8F" w:rsidP="00EC5E8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Retirement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BC9A" id="Text Box 8" o:spid="_x0000_s1029" type="#_x0000_t202" style="position:absolute;left:0;text-align:left;margin-left:0;margin-top:0;width:513.75pt;height:35.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" fillcolor="#4472c4" stroked="f" strokeweight="1pt">
                <v:textbox>
                  <w:txbxContent>
                    <w:p w:rsidR="00EC5E8F" w:rsidRPr="008862CB" w:rsidRDefault="00EC5E8F" w:rsidP="00EC5E8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Retirement</w:t>
                      </w:r>
                    </w:p>
                  </w:txbxContent>
                </v:textbox>
                <w10:wrap anchorx="margin"/>
              </v:shape>
            </w:pict>
          </mc:Fallback>
        </mc:AlternateContent>
      </w:r>
    </w:p>
    <w:p w:rsidR="00EC5E8F" w:rsidRPr="00EC5E8F" w:rsidRDefault="00EC5E8F" w:rsidP="00EC5E8F">
      <w:pPr>
        <w:pStyle w:val="ListParagraph"/>
        <w:rPr>
          <w:rFonts w:ascii="Verdana" w:hAnsi="Verdana" w:cstheme="minorHAnsi"/>
          <w:sz w:val="24"/>
        </w:rPr>
      </w:pPr>
    </w:p>
    <w:p w:rsidR="00EC5E8F" w:rsidRPr="00EC5E8F" w:rsidRDefault="003F5B05" w:rsidP="00EC5E8F">
      <w:pPr>
        <w:pStyle w:val="ListParagraph"/>
        <w:rPr>
          <w:rFonts w:ascii="Verdana" w:hAnsi="Verdana" w:cstheme="minorHAnsi"/>
          <w:sz w:val="24"/>
        </w:rPr>
      </w:pPr>
      <w:r>
        <w:rPr>
          <w:rFonts w:ascii="Verdana" w:hAnsi="Verdana"/>
          <w:b/>
          <w:noProof/>
          <w:u w:val="single"/>
        </w:rPr>
        <w:drawing>
          <wp:anchor distT="0" distB="0" distL="114300" distR="114300" simplePos="0" relativeHeight="251671552" behindDoc="0" locked="0" layoutInCell="1" allowOverlap="1" wp14:anchorId="4E08F68E" wp14:editId="48E7815F">
            <wp:simplePos x="0" y="0"/>
            <wp:positionH relativeFrom="margin">
              <wp:posOffset>4667250</wp:posOffset>
            </wp:positionH>
            <wp:positionV relativeFrom="paragraph">
              <wp:posOffset>172085</wp:posOffset>
            </wp:positionV>
            <wp:extent cx="1794510" cy="1009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i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4510" cy="1009650"/>
                    </a:xfrm>
                    <a:prstGeom prst="rect">
                      <a:avLst/>
                    </a:prstGeom>
                  </pic:spPr>
                </pic:pic>
              </a:graphicData>
            </a:graphic>
            <wp14:sizeRelH relativeFrom="margin">
              <wp14:pctWidth>0</wp14:pctWidth>
            </wp14:sizeRelH>
            <wp14:sizeRelV relativeFrom="margin">
              <wp14:pctHeight>0</wp14:pctHeight>
            </wp14:sizeRelV>
          </wp:anchor>
        </w:drawing>
      </w:r>
    </w:p>
    <w:p w:rsidR="00EC5E8F" w:rsidRPr="00EC5E8F" w:rsidRDefault="00EC5E8F" w:rsidP="00C578DC">
      <w:pPr>
        <w:ind w:left="720"/>
        <w:rPr>
          <w:rFonts w:ascii="Verdana" w:hAnsi="Verdana"/>
          <w:b/>
          <w:color w:val="1F4E79" w:themeColor="accent1" w:themeShade="80"/>
          <w:sz w:val="24"/>
        </w:rPr>
      </w:pPr>
      <w:r>
        <w:rPr>
          <w:rFonts w:ascii="Verdana" w:hAnsi="Verdana"/>
          <w:b/>
          <w:color w:val="1F4E79" w:themeColor="accent1" w:themeShade="80"/>
          <w:sz w:val="24"/>
        </w:rPr>
        <w:t>Basic Retirement Plan</w:t>
      </w:r>
    </w:p>
    <w:p w:rsidR="00EC5E8F" w:rsidRPr="00AA667F" w:rsidRDefault="0001155B" w:rsidP="00C578DC">
      <w:pPr>
        <w:pStyle w:val="ListParagraph"/>
        <w:rPr>
          <w:rFonts w:cstheme="minorHAnsi"/>
          <w:sz w:val="24"/>
          <w:szCs w:val="24"/>
        </w:rPr>
      </w:pPr>
      <w:r w:rsidRPr="00AA667F">
        <w:rPr>
          <w:rFonts w:cstheme="minorHAnsi"/>
          <w:sz w:val="24"/>
          <w:szCs w:val="24"/>
        </w:rPr>
        <w:t xml:space="preserve">USF Residents/Fellows are automatically enrolled into the Temporary Employee Retirement Plan (TERP). </w:t>
      </w:r>
      <w:r w:rsidR="008570B9" w:rsidRPr="00AA667F">
        <w:rPr>
          <w:rFonts w:cstheme="minorHAnsi"/>
          <w:sz w:val="24"/>
          <w:szCs w:val="24"/>
        </w:rPr>
        <w:t xml:space="preserve"> </w:t>
      </w:r>
      <w:r w:rsidR="008570B9" w:rsidRPr="00AA667F">
        <w:rPr>
          <w:rFonts w:cstheme="minorHAnsi"/>
          <w:b/>
          <w:sz w:val="24"/>
          <w:szCs w:val="24"/>
        </w:rPr>
        <w:t>Par</w:t>
      </w:r>
      <w:r w:rsidR="00FB1B86" w:rsidRPr="00AA667F">
        <w:rPr>
          <w:rFonts w:cstheme="minorHAnsi"/>
          <w:b/>
          <w:sz w:val="24"/>
          <w:szCs w:val="24"/>
        </w:rPr>
        <w:t>ticipation in TERP is mandatory.</w:t>
      </w:r>
      <w:r w:rsidR="003F5B05" w:rsidRPr="00AA667F">
        <w:rPr>
          <w:rFonts w:cstheme="minorHAnsi"/>
          <w:b/>
          <w:sz w:val="24"/>
          <w:szCs w:val="24"/>
        </w:rPr>
        <w:t xml:space="preserve">  </w:t>
      </w:r>
    </w:p>
    <w:p w:rsidR="00FB1B86" w:rsidRPr="00AA667F" w:rsidRDefault="00FB1B86" w:rsidP="00C578DC">
      <w:pPr>
        <w:pStyle w:val="ListParagraph"/>
        <w:rPr>
          <w:rFonts w:cstheme="minorHAnsi"/>
          <w:sz w:val="24"/>
          <w:szCs w:val="24"/>
        </w:rPr>
      </w:pPr>
    </w:p>
    <w:p w:rsidR="0001155B" w:rsidRPr="00AA667F" w:rsidRDefault="0001155B" w:rsidP="00C578DC">
      <w:pPr>
        <w:pStyle w:val="ListParagraph"/>
        <w:numPr>
          <w:ilvl w:val="0"/>
          <w:numId w:val="2"/>
        </w:numPr>
        <w:ind w:left="1440"/>
        <w:rPr>
          <w:rFonts w:cstheme="minorHAnsi"/>
          <w:sz w:val="24"/>
          <w:szCs w:val="24"/>
        </w:rPr>
      </w:pPr>
      <w:r w:rsidRPr="00AA667F">
        <w:rPr>
          <w:rFonts w:cstheme="minorHAnsi"/>
          <w:sz w:val="24"/>
          <w:szCs w:val="24"/>
        </w:rPr>
        <w:t xml:space="preserve">TERP is a defined contribution plan authorized under Section 401(a) of the Internal Revenue Code. </w:t>
      </w:r>
    </w:p>
    <w:p w:rsidR="00EA712D" w:rsidRPr="00AA667F" w:rsidRDefault="001447B3" w:rsidP="00C578DC">
      <w:pPr>
        <w:pStyle w:val="ListParagraph"/>
        <w:numPr>
          <w:ilvl w:val="0"/>
          <w:numId w:val="2"/>
        </w:numPr>
        <w:ind w:left="1440"/>
        <w:rPr>
          <w:rFonts w:cstheme="minorHAnsi"/>
          <w:sz w:val="24"/>
          <w:szCs w:val="24"/>
        </w:rPr>
      </w:pPr>
      <w:r>
        <w:rPr>
          <w:rFonts w:cstheme="minorHAnsi"/>
          <w:b/>
          <w:sz w:val="24"/>
          <w:szCs w:val="24"/>
        </w:rPr>
        <w:t>VALIC</w:t>
      </w:r>
      <w:r w:rsidR="0001155B" w:rsidRPr="00AA667F">
        <w:rPr>
          <w:rFonts w:cstheme="minorHAnsi"/>
          <w:sz w:val="24"/>
          <w:szCs w:val="24"/>
        </w:rPr>
        <w:t xml:space="preserve"> is the plan administrator for the University of South Florida. </w:t>
      </w:r>
      <w:r w:rsidR="008570B9" w:rsidRPr="00AA667F">
        <w:rPr>
          <w:rFonts w:cstheme="minorHAnsi"/>
          <w:sz w:val="24"/>
          <w:szCs w:val="24"/>
        </w:rPr>
        <w:t xml:space="preserve"> Full information is available on the USF HR website: </w:t>
      </w:r>
      <w:hyperlink r:id="rId14" w:history="1">
        <w:r w:rsidR="00EA712D" w:rsidRPr="00AA667F">
          <w:rPr>
            <w:rStyle w:val="Hyperlink"/>
            <w:rFonts w:cstheme="minorHAnsi"/>
            <w:sz w:val="24"/>
            <w:szCs w:val="24"/>
          </w:rPr>
          <w:t>http://www.usf.edu/hr/benefits/retirement/terp.aspx</w:t>
        </w:r>
      </w:hyperlink>
    </w:p>
    <w:p w:rsidR="0001155B" w:rsidRPr="00AA667F" w:rsidRDefault="0001155B" w:rsidP="00C578DC">
      <w:pPr>
        <w:pStyle w:val="ListParagraph"/>
        <w:numPr>
          <w:ilvl w:val="0"/>
          <w:numId w:val="2"/>
        </w:numPr>
        <w:ind w:left="1440"/>
        <w:rPr>
          <w:rFonts w:cstheme="minorHAnsi"/>
          <w:sz w:val="24"/>
          <w:szCs w:val="24"/>
        </w:rPr>
      </w:pPr>
      <w:r w:rsidRPr="00AA667F">
        <w:rPr>
          <w:rFonts w:cstheme="minorHAnsi"/>
          <w:sz w:val="24"/>
          <w:szCs w:val="24"/>
        </w:rPr>
        <w:t xml:space="preserve">7.5% of pretax wages will be taken biweekly with each pay period.  </w:t>
      </w:r>
    </w:p>
    <w:p w:rsidR="003F5B05" w:rsidRPr="00AA667F" w:rsidRDefault="003F5B05" w:rsidP="00C578DC">
      <w:pPr>
        <w:pStyle w:val="ListParagraph"/>
        <w:numPr>
          <w:ilvl w:val="0"/>
          <w:numId w:val="2"/>
        </w:numPr>
        <w:ind w:left="1440"/>
        <w:rPr>
          <w:rFonts w:cstheme="minorHAnsi"/>
          <w:sz w:val="24"/>
          <w:szCs w:val="24"/>
        </w:rPr>
      </w:pPr>
      <w:r w:rsidRPr="00AA667F">
        <w:rPr>
          <w:rFonts w:cstheme="minorHAnsi"/>
          <w:sz w:val="24"/>
          <w:szCs w:val="24"/>
        </w:rPr>
        <w:t xml:space="preserve">Please note that, by default, you are enrolled in a low risk option.  However, you may change your designated funds by contacting </w:t>
      </w:r>
      <w:r w:rsidR="001447B3">
        <w:rPr>
          <w:rFonts w:cstheme="minorHAnsi"/>
          <w:sz w:val="24"/>
          <w:szCs w:val="24"/>
        </w:rPr>
        <w:t>VALIC at 1-800-448-2542 for instructions on how to set up your online account</w:t>
      </w:r>
      <w:r w:rsidRPr="00AA667F">
        <w:rPr>
          <w:rFonts w:cstheme="minorHAnsi"/>
          <w:sz w:val="24"/>
          <w:szCs w:val="24"/>
        </w:rPr>
        <w:t>.</w:t>
      </w:r>
    </w:p>
    <w:p w:rsidR="0001155B" w:rsidRPr="00AA667F" w:rsidRDefault="0001155B" w:rsidP="00C578DC">
      <w:pPr>
        <w:pStyle w:val="ListParagraph"/>
        <w:numPr>
          <w:ilvl w:val="0"/>
          <w:numId w:val="2"/>
        </w:numPr>
        <w:ind w:left="1440"/>
        <w:rPr>
          <w:rFonts w:cstheme="minorHAnsi"/>
          <w:sz w:val="24"/>
          <w:szCs w:val="24"/>
        </w:rPr>
      </w:pPr>
      <w:r w:rsidRPr="00AA667F">
        <w:rPr>
          <w:rFonts w:cstheme="minorHAnsi"/>
          <w:sz w:val="24"/>
          <w:szCs w:val="24"/>
        </w:rPr>
        <w:t xml:space="preserve">You can access your </w:t>
      </w:r>
      <w:r w:rsidR="001447B3">
        <w:rPr>
          <w:rFonts w:cstheme="minorHAnsi"/>
          <w:sz w:val="24"/>
          <w:szCs w:val="24"/>
        </w:rPr>
        <w:t>VALIC</w:t>
      </w:r>
      <w:r w:rsidRPr="00AA667F">
        <w:rPr>
          <w:rFonts w:cstheme="minorHAnsi"/>
          <w:sz w:val="24"/>
          <w:szCs w:val="24"/>
        </w:rPr>
        <w:t xml:space="preserve"> account, </w:t>
      </w:r>
      <w:hyperlink r:id="rId15" w:history="1">
        <w:r w:rsidR="001447B3" w:rsidRPr="00862AA4">
          <w:rPr>
            <w:rStyle w:val="Hyperlink"/>
            <w:rFonts w:cstheme="minorHAnsi"/>
            <w:sz w:val="24"/>
            <w:szCs w:val="24"/>
          </w:rPr>
          <w:t>www.valic.com</w:t>
        </w:r>
      </w:hyperlink>
      <w:r w:rsidRPr="00AA667F">
        <w:rPr>
          <w:rFonts w:cstheme="minorHAnsi"/>
          <w:sz w:val="24"/>
          <w:szCs w:val="24"/>
        </w:rPr>
        <w:t xml:space="preserve">.  Click on </w:t>
      </w:r>
      <w:r w:rsidR="001447B3">
        <w:rPr>
          <w:rFonts w:cstheme="minorHAnsi"/>
          <w:b/>
          <w:sz w:val="24"/>
          <w:szCs w:val="24"/>
        </w:rPr>
        <w:t>Register</w:t>
      </w:r>
      <w:r w:rsidRPr="00AA667F">
        <w:rPr>
          <w:rFonts w:cstheme="minorHAnsi"/>
          <w:b/>
          <w:sz w:val="24"/>
          <w:szCs w:val="24"/>
        </w:rPr>
        <w:t xml:space="preserve">, </w:t>
      </w:r>
      <w:r w:rsidR="001447B3">
        <w:rPr>
          <w:rFonts w:cstheme="minorHAnsi"/>
          <w:sz w:val="24"/>
          <w:szCs w:val="24"/>
        </w:rPr>
        <w:t xml:space="preserve">and provide the requested information or </w:t>
      </w:r>
      <w:r w:rsidR="001447B3">
        <w:rPr>
          <w:rFonts w:cstheme="minorHAnsi"/>
          <w:b/>
          <w:sz w:val="24"/>
          <w:szCs w:val="24"/>
        </w:rPr>
        <w:t xml:space="preserve">Sign In </w:t>
      </w:r>
      <w:r w:rsidR="001447B3">
        <w:rPr>
          <w:rFonts w:cstheme="minorHAnsi"/>
          <w:sz w:val="24"/>
          <w:szCs w:val="24"/>
        </w:rPr>
        <w:t>if you already have a VALIC account.</w:t>
      </w:r>
      <w:r w:rsidRPr="00AA667F">
        <w:rPr>
          <w:rFonts w:cstheme="minorHAnsi"/>
          <w:sz w:val="24"/>
          <w:szCs w:val="24"/>
        </w:rPr>
        <w:t xml:space="preserve">  </w:t>
      </w:r>
    </w:p>
    <w:p w:rsidR="0001155B" w:rsidRPr="00AA667F" w:rsidRDefault="0001155B" w:rsidP="00C578DC">
      <w:pPr>
        <w:pStyle w:val="ListParagraph"/>
        <w:numPr>
          <w:ilvl w:val="0"/>
          <w:numId w:val="2"/>
        </w:numPr>
        <w:ind w:left="1440"/>
        <w:rPr>
          <w:rFonts w:cstheme="minorHAnsi"/>
          <w:sz w:val="24"/>
          <w:szCs w:val="24"/>
        </w:rPr>
      </w:pPr>
      <w:r w:rsidRPr="00AA667F">
        <w:rPr>
          <w:rFonts w:cstheme="minorHAnsi"/>
          <w:sz w:val="24"/>
          <w:szCs w:val="24"/>
        </w:rPr>
        <w:t xml:space="preserve">You can also call </w:t>
      </w:r>
      <w:r w:rsidR="001447B3">
        <w:rPr>
          <w:rFonts w:cstheme="minorHAnsi"/>
          <w:sz w:val="24"/>
          <w:szCs w:val="24"/>
        </w:rPr>
        <w:t xml:space="preserve">the VALIC Client Services Office by calling 1-800-448-2542 (M-F, 8:30 a.m. – 5:00 p.m. EST) </w:t>
      </w:r>
      <w:r w:rsidRPr="00AA667F">
        <w:rPr>
          <w:rFonts w:cstheme="minorHAnsi"/>
          <w:sz w:val="24"/>
          <w:szCs w:val="24"/>
        </w:rPr>
        <w:t>to access your account.</w:t>
      </w:r>
      <w:r w:rsidR="00FB1B86" w:rsidRPr="00AA667F">
        <w:rPr>
          <w:rFonts w:cstheme="minorHAnsi"/>
          <w:sz w:val="24"/>
          <w:szCs w:val="24"/>
        </w:rPr>
        <w:t xml:space="preserve">  </w:t>
      </w:r>
    </w:p>
    <w:p w:rsidR="008570B9" w:rsidRPr="00AA667F" w:rsidRDefault="008570B9" w:rsidP="00C578DC">
      <w:pPr>
        <w:ind w:left="720"/>
        <w:rPr>
          <w:rFonts w:cstheme="minorHAnsi"/>
          <w:b/>
          <w:color w:val="1F4E79" w:themeColor="accent1" w:themeShade="80"/>
          <w:sz w:val="24"/>
          <w:szCs w:val="24"/>
        </w:rPr>
      </w:pPr>
      <w:r w:rsidRPr="00AA667F">
        <w:rPr>
          <w:rFonts w:cstheme="minorHAnsi"/>
          <w:b/>
          <w:color w:val="1F4E79" w:themeColor="accent1" w:themeShade="80"/>
          <w:sz w:val="24"/>
          <w:szCs w:val="24"/>
        </w:rPr>
        <w:t>Optional Voluntary Retirement Plans</w:t>
      </w:r>
    </w:p>
    <w:p w:rsidR="003F5B05" w:rsidRPr="00F00372" w:rsidRDefault="008570B9" w:rsidP="00C578DC">
      <w:pPr>
        <w:ind w:left="720"/>
        <w:rPr>
          <w:rFonts w:cstheme="minorHAnsi"/>
          <w:szCs w:val="24"/>
        </w:rPr>
      </w:pPr>
      <w:r w:rsidRPr="00F00372">
        <w:rPr>
          <w:rFonts w:cstheme="minorHAnsi"/>
          <w:szCs w:val="24"/>
        </w:rPr>
        <w:t xml:space="preserve">In addition to TERP, USF offers </w:t>
      </w:r>
      <w:r w:rsidR="00A95E55" w:rsidRPr="00F00372">
        <w:rPr>
          <w:rFonts w:cstheme="minorHAnsi"/>
          <w:szCs w:val="24"/>
        </w:rPr>
        <w:t>optional opportunities</w:t>
      </w:r>
      <w:r w:rsidRPr="00F00372">
        <w:rPr>
          <w:rFonts w:cstheme="minorHAnsi"/>
          <w:szCs w:val="24"/>
        </w:rPr>
        <w:t xml:space="preserve"> to save for retirement </w:t>
      </w:r>
      <w:r w:rsidR="00C578DC" w:rsidRPr="00F00372">
        <w:rPr>
          <w:rFonts w:cstheme="minorHAnsi"/>
          <w:szCs w:val="24"/>
        </w:rPr>
        <w:t>u</w:t>
      </w:r>
      <w:r w:rsidRPr="00F00372">
        <w:rPr>
          <w:rFonts w:cstheme="minorHAnsi"/>
          <w:szCs w:val="24"/>
        </w:rPr>
        <w:t xml:space="preserve">tilizing 403(b) Tax </w:t>
      </w:r>
      <w:r w:rsidR="00A95E55" w:rsidRPr="00F00372">
        <w:rPr>
          <w:rFonts w:cstheme="minorHAnsi"/>
          <w:szCs w:val="24"/>
        </w:rPr>
        <w:t xml:space="preserve">Sheltered Annuities and 457 Deferred Compensation Plans.  These programs offer employees the opportunity to save additional money for retirement while reducing current income tax liability.  Contributing to a tax-deferred program is voluntary.  Contributions are made through payroll tax deduction and forwarded to a participating investment company.  For additional information on these voluntary tax-sheltered annuity options – and a list of participating companies, visit </w:t>
      </w:r>
      <w:hyperlink r:id="rId16" w:history="1">
        <w:r w:rsidR="00A95E55" w:rsidRPr="00F00372">
          <w:rPr>
            <w:rStyle w:val="Hyperlink"/>
            <w:rFonts w:cstheme="minorHAnsi"/>
            <w:szCs w:val="24"/>
          </w:rPr>
          <w:t>http://usfweb2.usf.edu/human-resources/benefits/tsa.asp</w:t>
        </w:r>
      </w:hyperlink>
      <w:r w:rsidR="00A95E55" w:rsidRPr="00F00372">
        <w:rPr>
          <w:rFonts w:cstheme="minorHAnsi"/>
          <w:szCs w:val="24"/>
        </w:rPr>
        <w:t xml:space="preserve">. </w:t>
      </w:r>
    </w:p>
    <w:p w:rsidR="003F5B05" w:rsidRDefault="003F5B05" w:rsidP="0001155B">
      <w:pPr>
        <w:rPr>
          <w:rFonts w:ascii="Verdana" w:hAnsi="Verdana"/>
        </w:rPr>
      </w:pPr>
    </w:p>
    <w:p w:rsidR="0052707B" w:rsidRDefault="0052707B" w:rsidP="0001155B">
      <w:pPr>
        <w:rPr>
          <w:rFonts w:ascii="Verdana" w:hAnsi="Verdana"/>
          <w:b/>
          <w:u w:val="single"/>
        </w:rPr>
      </w:pPr>
      <w:r w:rsidRPr="007A15A6">
        <w:rPr>
          <w:b/>
          <w:noProof/>
        </w:rPr>
        <mc:AlternateContent>
          <mc:Choice Requires="wps">
            <w:drawing>
              <wp:anchor distT="0" distB="0" distL="114300" distR="114300" simplePos="0" relativeHeight="251675648" behindDoc="0" locked="0" layoutInCell="1" allowOverlap="1" wp14:anchorId="539353F0" wp14:editId="560809A2">
                <wp:simplePos x="0" y="0"/>
                <wp:positionH relativeFrom="margin">
                  <wp:align>left</wp:align>
                </wp:positionH>
                <wp:positionV relativeFrom="paragraph">
                  <wp:posOffset>-285750</wp:posOffset>
                </wp:positionV>
                <wp:extent cx="6524625" cy="4476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52707B" w:rsidRPr="008862CB" w:rsidRDefault="0052707B" w:rsidP="0052707B">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Dental </w:t>
                            </w:r>
                            <w:r w:rsidR="00B423C7">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Insurance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53F0" id="Text Box 11" o:spid="_x0000_s1031" type="#_x0000_t202" style="position:absolute;margin-left:0;margin-top:-22.5pt;width:513.75pt;height:35.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" fillcolor="#4472c4" stroked="f" strokeweight="1pt">
                <v:textbox>
                  <w:txbxContent>
                    <w:p w:rsidR="0052707B" w:rsidRPr="008862CB" w:rsidRDefault="0052707B" w:rsidP="0052707B">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Dental </w:t>
                      </w:r>
                      <w:r w:rsidR="00B423C7">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Insurance Plans</w:t>
                      </w:r>
                    </w:p>
                  </w:txbxContent>
                </v:textbox>
                <w10:wrap anchorx="margin"/>
              </v:shape>
            </w:pict>
          </mc:Fallback>
        </mc:AlternateContent>
      </w:r>
    </w:p>
    <w:p w:rsidR="00104FAB" w:rsidRPr="008E7CF9" w:rsidRDefault="005B20DC" w:rsidP="0001155B">
      <w:pPr>
        <w:rPr>
          <w:rFonts w:cstheme="minorHAnsi"/>
        </w:rPr>
      </w:pPr>
      <w:r w:rsidRPr="008E7CF9">
        <w:rPr>
          <w:rFonts w:cstheme="minorHAnsi"/>
          <w:noProof/>
        </w:rPr>
        <w:drawing>
          <wp:anchor distT="0" distB="0" distL="114300" distR="114300" simplePos="0" relativeHeight="251676672" behindDoc="1" locked="0" layoutInCell="1" allowOverlap="1" wp14:anchorId="06ED2B64" wp14:editId="53A65120">
            <wp:simplePos x="0" y="0"/>
            <wp:positionH relativeFrom="margin">
              <wp:posOffset>4248150</wp:posOffset>
            </wp:positionH>
            <wp:positionV relativeFrom="paragraph">
              <wp:posOffset>362585</wp:posOffset>
            </wp:positionV>
            <wp:extent cx="1924050" cy="1118870"/>
            <wp:effectExtent l="190500" t="190500" r="190500" b="195580"/>
            <wp:wrapTight wrapText="bothSides">
              <wp:wrapPolygon edited="0">
                <wp:start x="428" y="-3678"/>
                <wp:lineTo x="-2139" y="-2942"/>
                <wp:lineTo x="-1925" y="20963"/>
                <wp:lineTo x="214" y="24272"/>
                <wp:lineTo x="428" y="25008"/>
                <wp:lineTo x="20958" y="25008"/>
                <wp:lineTo x="21172" y="24272"/>
                <wp:lineTo x="23311" y="20963"/>
                <wp:lineTo x="23525" y="2942"/>
                <wp:lineTo x="21172" y="-2574"/>
                <wp:lineTo x="20958" y="-3678"/>
                <wp:lineTo x="428" y="-367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ntal.jpg"/>
                    <pic:cNvPicPr/>
                  </pic:nvPicPr>
                  <pic:blipFill>
                    <a:blip r:embed="rId17">
                      <a:extLst>
                        <a:ext uri="{BEBA8EAE-BF5A-486C-A8C5-ECC9F3942E4B}">
                          <a14:imgProps xmlns:a14="http://schemas.microsoft.com/office/drawing/2010/main">
                            <a14:imgLayer r:embed="rId18">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924050" cy="1118870"/>
                    </a:xfrm>
                    <a:prstGeom prst="rect">
                      <a:avLst/>
                    </a:prstGeom>
                    <a:ln>
                      <a:noFill/>
                    </a:ln>
                    <a:effectLst>
                      <a:outerShdw blurRad="190500" algn="tl" rotWithShape="0">
                        <a:srgbClr val="000000">
                          <a:alpha val="70000"/>
                        </a:srgbClr>
                      </a:outerShdw>
                    </a:effectLst>
                  </pic:spPr>
                </pic:pic>
              </a:graphicData>
            </a:graphic>
          </wp:anchor>
        </w:drawing>
      </w:r>
      <w:r w:rsidR="00B423C7" w:rsidRPr="008E7CF9">
        <w:rPr>
          <w:rFonts w:cstheme="minorHAnsi"/>
        </w:rPr>
        <w:t xml:space="preserve">As a USF Morsani College of Medicine resident/fellow, you are eligible to enroll in one of three United Healthcare Dental Plans designed to meet your unique needs based on plan usage, flexibility in using network or non-network dentists and cost.  </w:t>
      </w:r>
      <w:r w:rsidR="00104FAB" w:rsidRPr="008E7CF9">
        <w:rPr>
          <w:rFonts w:cstheme="minorHAnsi"/>
        </w:rPr>
        <w:t>The dental plans are divided into three categories: Primary PPO Plan</w:t>
      </w:r>
      <w:r w:rsidR="00A11A7A">
        <w:rPr>
          <w:rFonts w:cstheme="minorHAnsi"/>
        </w:rPr>
        <w:t xml:space="preserve"> (</w:t>
      </w:r>
      <w:hyperlink r:id="rId19" w:history="1">
        <w:r w:rsidR="00A11A7A" w:rsidRPr="00F00372">
          <w:rPr>
            <w:rStyle w:val="Hyperlink"/>
            <w:rFonts w:cstheme="minorHAnsi"/>
          </w:rPr>
          <w:t>PPO30</w:t>
        </w:r>
      </w:hyperlink>
      <w:r w:rsidR="00A11A7A">
        <w:rPr>
          <w:rFonts w:cstheme="minorHAnsi"/>
        </w:rPr>
        <w:t>)</w:t>
      </w:r>
      <w:r w:rsidR="00104FAB" w:rsidRPr="008E7CF9">
        <w:rPr>
          <w:rFonts w:cstheme="minorHAnsi"/>
        </w:rPr>
        <w:t>, Alternate PPO Plan</w:t>
      </w:r>
      <w:r w:rsidR="00A11A7A">
        <w:rPr>
          <w:rFonts w:cstheme="minorHAnsi"/>
        </w:rPr>
        <w:t xml:space="preserve"> (</w:t>
      </w:r>
      <w:hyperlink r:id="rId20" w:history="1">
        <w:r w:rsidR="00A11A7A" w:rsidRPr="00F00372">
          <w:rPr>
            <w:rStyle w:val="Hyperlink"/>
            <w:rFonts w:cstheme="minorHAnsi"/>
          </w:rPr>
          <w:t>PPO20</w:t>
        </w:r>
      </w:hyperlink>
      <w:r w:rsidR="00A11A7A">
        <w:rPr>
          <w:rFonts w:cstheme="minorHAnsi"/>
        </w:rPr>
        <w:t>)</w:t>
      </w:r>
      <w:r w:rsidR="00104FAB" w:rsidRPr="008E7CF9">
        <w:rPr>
          <w:rFonts w:cstheme="minorHAnsi"/>
        </w:rPr>
        <w:t xml:space="preserve">, and </w:t>
      </w:r>
      <w:hyperlink r:id="rId21" w:history="1">
        <w:r w:rsidR="00104FAB" w:rsidRPr="00F00372">
          <w:rPr>
            <w:rStyle w:val="Hyperlink"/>
            <w:rFonts w:cstheme="minorHAnsi"/>
          </w:rPr>
          <w:t>D</w:t>
        </w:r>
        <w:r w:rsidR="00A11A7A" w:rsidRPr="00F00372">
          <w:rPr>
            <w:rStyle w:val="Hyperlink"/>
            <w:rFonts w:cstheme="minorHAnsi"/>
          </w:rPr>
          <w:t>H</w:t>
        </w:r>
        <w:r w:rsidR="00104FAB" w:rsidRPr="00F00372">
          <w:rPr>
            <w:rStyle w:val="Hyperlink"/>
            <w:rFonts w:cstheme="minorHAnsi"/>
          </w:rPr>
          <w:t>MO</w:t>
        </w:r>
      </w:hyperlink>
      <w:r w:rsidR="00104FAB" w:rsidRPr="008E7CF9">
        <w:rPr>
          <w:rFonts w:cstheme="minorHAnsi"/>
        </w:rPr>
        <w:t xml:space="preserve">.  </w:t>
      </w:r>
    </w:p>
    <w:p w:rsidR="00104FAB" w:rsidRPr="008E7CF9" w:rsidRDefault="00104FAB" w:rsidP="0001155B">
      <w:pPr>
        <w:rPr>
          <w:rFonts w:cstheme="minorHAnsi"/>
        </w:rPr>
      </w:pPr>
      <w:r w:rsidRPr="008E7CF9">
        <w:rPr>
          <w:rFonts w:cstheme="minorHAnsi"/>
        </w:rPr>
        <w:t>For PPO Plans, you can receive care from any dentist, but your cost is lower when you use network provider</w:t>
      </w:r>
      <w:r w:rsidR="00A11A7A">
        <w:rPr>
          <w:rFonts w:cstheme="minorHAnsi"/>
        </w:rPr>
        <w:t xml:space="preserve">s.  To find an in-network dentist, go to myuhc.com/dental (be sure to select the applicable plan, i.e. PPO30 or PPO20). </w:t>
      </w:r>
      <w:r w:rsidRPr="008E7CF9">
        <w:rPr>
          <w:rFonts w:cstheme="minorHAnsi"/>
        </w:rPr>
        <w:t xml:space="preserve">You will have an annual deductible to meet before the plan starts paying benefits, and then you pay part of the cost for the services you receive. </w:t>
      </w:r>
    </w:p>
    <w:p w:rsidR="00104FAB" w:rsidRPr="008E7CF9" w:rsidRDefault="00104FAB" w:rsidP="0001155B">
      <w:pPr>
        <w:rPr>
          <w:rFonts w:cstheme="minorHAnsi"/>
        </w:rPr>
      </w:pPr>
      <w:r w:rsidRPr="008E7CF9">
        <w:rPr>
          <w:rFonts w:cstheme="minorHAnsi"/>
        </w:rPr>
        <w:t>The D</w:t>
      </w:r>
      <w:r w:rsidR="00A11A7A">
        <w:rPr>
          <w:rFonts w:cstheme="minorHAnsi"/>
        </w:rPr>
        <w:t>H</w:t>
      </w:r>
      <w:r w:rsidRPr="008E7CF9">
        <w:rPr>
          <w:rFonts w:cstheme="minorHAnsi"/>
        </w:rPr>
        <w:t xml:space="preserve">MO Plan pays benefits only when you use a network provider.  There is no deductible or annual maximum.  You pay a fixed copayment for dental </w:t>
      </w:r>
      <w:r w:rsidR="00945FEB" w:rsidRPr="008E7CF9">
        <w:rPr>
          <w:rFonts w:cstheme="minorHAnsi"/>
        </w:rPr>
        <w:t>procedures</w:t>
      </w:r>
      <w:r w:rsidRPr="008E7CF9">
        <w:rPr>
          <w:rFonts w:cstheme="minorHAnsi"/>
        </w:rPr>
        <w:t xml:space="preserve"> listed on</w:t>
      </w:r>
      <w:r w:rsidR="00945FEB" w:rsidRPr="008E7CF9">
        <w:rPr>
          <w:rFonts w:cstheme="minorHAnsi"/>
        </w:rPr>
        <w:t xml:space="preserve"> the co-payment schedule.</w:t>
      </w:r>
    </w:p>
    <w:p w:rsidR="0052707B" w:rsidRDefault="00104FAB" w:rsidP="0001155B">
      <w:pPr>
        <w:rPr>
          <w:rFonts w:cstheme="minorHAnsi"/>
        </w:rPr>
      </w:pPr>
      <w:r w:rsidRPr="008E7CF9">
        <w:rPr>
          <w:rFonts w:cstheme="minorHAnsi"/>
        </w:rPr>
        <w:t xml:space="preserve">These </w:t>
      </w:r>
      <w:r w:rsidR="00A11A7A">
        <w:rPr>
          <w:rFonts w:cstheme="minorHAnsi"/>
        </w:rPr>
        <w:t xml:space="preserve">dental </w:t>
      </w:r>
      <w:r w:rsidRPr="008E7CF9">
        <w:rPr>
          <w:rFonts w:cstheme="minorHAnsi"/>
        </w:rPr>
        <w:t xml:space="preserve">plans are voluntary, paid entirely by the employee (you) via payroll deduction. </w:t>
      </w:r>
      <w:r w:rsidR="00F00372">
        <w:rPr>
          <w:rFonts w:cstheme="minorHAnsi"/>
        </w:rPr>
        <w:t xml:space="preserve"> </w:t>
      </w:r>
    </w:p>
    <w:p w:rsidR="00A11A7A" w:rsidRDefault="00A11A7A" w:rsidP="0001155B">
      <w:pPr>
        <w:rPr>
          <w:rFonts w:cstheme="minorHAnsi"/>
        </w:rPr>
      </w:pPr>
    </w:p>
    <w:p w:rsidR="0052707B" w:rsidRDefault="008128B8" w:rsidP="0001155B">
      <w:pPr>
        <w:rPr>
          <w:rFonts w:ascii="Verdana" w:hAnsi="Verdana"/>
          <w:b/>
          <w:u w:val="single"/>
        </w:rPr>
      </w:pPr>
      <w:r w:rsidRPr="007A15A6">
        <w:rPr>
          <w:b/>
          <w:noProof/>
        </w:rPr>
        <mc:AlternateContent>
          <mc:Choice Requires="wps">
            <w:drawing>
              <wp:anchor distT="0" distB="0" distL="114300" distR="114300" simplePos="0" relativeHeight="251678720" behindDoc="0" locked="0" layoutInCell="1" allowOverlap="1" wp14:anchorId="1C3BBD26" wp14:editId="3AD42BBA">
                <wp:simplePos x="0" y="0"/>
                <wp:positionH relativeFrom="margin">
                  <wp:align>left</wp:align>
                </wp:positionH>
                <wp:positionV relativeFrom="paragraph">
                  <wp:posOffset>0</wp:posOffset>
                </wp:positionV>
                <wp:extent cx="6524625" cy="4476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8128B8" w:rsidRPr="008862CB" w:rsidRDefault="008128B8" w:rsidP="008128B8">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Vision Insurance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BD26" id="Text Box 14" o:spid="_x0000_s1032" type="#_x0000_t202" style="position:absolute;margin-left:0;margin-top:0;width:513.75pt;height:3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" fillcolor="#4472c4" stroked="f" strokeweight="1pt">
                <v:textbox>
                  <w:txbxContent>
                    <w:p w:rsidR="008128B8" w:rsidRPr="008862CB" w:rsidRDefault="008128B8" w:rsidP="008128B8">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Vision Insurance Plans</w:t>
                      </w:r>
                    </w:p>
                  </w:txbxContent>
                </v:textbox>
                <w10:wrap anchorx="margin"/>
              </v:shape>
            </w:pict>
          </mc:Fallback>
        </mc:AlternateContent>
      </w:r>
    </w:p>
    <w:p w:rsidR="0001155B" w:rsidRPr="003031F7" w:rsidRDefault="0001155B" w:rsidP="0001155B">
      <w:pPr>
        <w:rPr>
          <w:rFonts w:ascii="Verdana" w:hAnsi="Verdana"/>
          <w:b/>
          <w:u w:val="single"/>
        </w:rPr>
      </w:pPr>
      <w:r w:rsidRPr="003031F7">
        <w:rPr>
          <w:rFonts w:ascii="Verdana" w:hAnsi="Verdana"/>
          <w:b/>
          <w:u w:val="single"/>
        </w:rPr>
        <w:t>Vision, Dental, Flexible Spending Accounts</w:t>
      </w:r>
    </w:p>
    <w:p w:rsidR="008128B8" w:rsidRPr="008E7CF9" w:rsidRDefault="0044155B" w:rsidP="008128B8">
      <w:pPr>
        <w:rPr>
          <w:rFonts w:cstheme="minorHAnsi"/>
        </w:rPr>
      </w:pPr>
      <w:r w:rsidRPr="008E7CF9">
        <w:rPr>
          <w:rFonts w:cstheme="minorHAnsi"/>
          <w:noProof/>
        </w:rPr>
        <w:drawing>
          <wp:anchor distT="0" distB="0" distL="114300" distR="114300" simplePos="0" relativeHeight="251679744" behindDoc="0" locked="0" layoutInCell="1" allowOverlap="1" wp14:anchorId="0032A6DD" wp14:editId="3238119A">
            <wp:simplePos x="0" y="0"/>
            <wp:positionH relativeFrom="margin">
              <wp:posOffset>85725</wp:posOffset>
            </wp:positionH>
            <wp:positionV relativeFrom="paragraph">
              <wp:posOffset>722630</wp:posOffset>
            </wp:positionV>
            <wp:extent cx="1833880" cy="971550"/>
            <wp:effectExtent l="152400" t="171450" r="166370" b="1714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HCVision.jpg"/>
                    <pic:cNvPicPr/>
                  </pic:nvPicPr>
                  <pic:blipFill rotWithShape="1">
                    <a:blip r:embed="rId22">
                      <a:extLst>
                        <a:ext uri="{28A0092B-C50C-407E-A947-70E740481C1C}">
                          <a14:useLocalDpi xmlns:a14="http://schemas.microsoft.com/office/drawing/2010/main" val="0"/>
                        </a:ext>
                      </a:extLst>
                    </a:blip>
                    <a:srcRect l="40669"/>
                    <a:stretch/>
                  </pic:blipFill>
                  <pic:spPr bwMode="auto">
                    <a:xfrm>
                      <a:off x="0" y="0"/>
                      <a:ext cx="1833880" cy="9715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8B8" w:rsidRPr="008E7CF9">
        <w:rPr>
          <w:rFonts w:cstheme="minorHAnsi"/>
        </w:rPr>
        <w:t>Affordable vision coverage is available to eligible employees through United Healthcare.  The plan</w:t>
      </w:r>
      <w:r w:rsidR="00C865EF" w:rsidRPr="008E7CF9">
        <w:rPr>
          <w:rFonts w:cstheme="minorHAnsi"/>
        </w:rPr>
        <w:t>s cover</w:t>
      </w:r>
      <w:r w:rsidR="008128B8" w:rsidRPr="008E7CF9">
        <w:rPr>
          <w:rFonts w:cstheme="minorHAnsi"/>
        </w:rPr>
        <w:t xml:space="preserve"> exams and materials at significantly reduced rates</w:t>
      </w:r>
      <w:r w:rsidRPr="008E7CF9">
        <w:rPr>
          <w:rFonts w:cstheme="minorHAnsi"/>
        </w:rPr>
        <w:t xml:space="preserve">.  </w:t>
      </w:r>
      <w:r w:rsidR="00C865EF" w:rsidRPr="008E7CF9">
        <w:rPr>
          <w:rFonts w:cstheme="minorHAnsi"/>
        </w:rPr>
        <w:t>Vision plans</w:t>
      </w:r>
      <w:r w:rsidRPr="008E7CF9">
        <w:rPr>
          <w:rFonts w:cstheme="minorHAnsi"/>
        </w:rPr>
        <w:t xml:space="preserve"> include network and non-network coverage options with allowances towards lenses or contacts every twelve months and fr</w:t>
      </w:r>
      <w:r w:rsidR="00A11A7A">
        <w:rPr>
          <w:rFonts w:cstheme="minorHAnsi"/>
        </w:rPr>
        <w:t xml:space="preserve">ames every 24 months.  The plan’s </w:t>
      </w:r>
      <w:r w:rsidRPr="008E7CF9">
        <w:rPr>
          <w:rFonts w:cstheme="minorHAnsi"/>
        </w:rPr>
        <w:t xml:space="preserve">Laser Vision correction procedures </w:t>
      </w:r>
      <w:r w:rsidR="00A11A7A">
        <w:rPr>
          <w:rFonts w:cstheme="minorHAnsi"/>
        </w:rPr>
        <w:t xml:space="preserve">are offered </w:t>
      </w:r>
      <w:r w:rsidRPr="008E7CF9">
        <w:rPr>
          <w:rFonts w:cstheme="minorHAnsi"/>
        </w:rPr>
        <w:t xml:space="preserve">at discounted rates when performed by Laser Vision Network of America (LVNA) providers. </w:t>
      </w:r>
    </w:p>
    <w:p w:rsidR="000E1272" w:rsidRDefault="00D239F8" w:rsidP="00224F1B">
      <w:pPr>
        <w:ind w:left="360"/>
        <w:rPr>
          <w:rFonts w:cstheme="minorHAnsi"/>
        </w:rPr>
      </w:pPr>
      <w:hyperlink r:id="rId23" w:history="1">
        <w:r w:rsidR="0044155B" w:rsidRPr="00F00372">
          <w:rPr>
            <w:rStyle w:val="Hyperlink"/>
            <w:rFonts w:cstheme="minorHAnsi"/>
          </w:rPr>
          <w:t>Vision insurance</w:t>
        </w:r>
      </w:hyperlink>
      <w:r w:rsidR="0044155B" w:rsidRPr="008E7CF9">
        <w:rPr>
          <w:rFonts w:cstheme="minorHAnsi"/>
        </w:rPr>
        <w:t xml:space="preserve"> is voluntary, paid entirely by the employee (you) via payroll deduction.</w:t>
      </w:r>
    </w:p>
    <w:p w:rsidR="009A7EFF" w:rsidRDefault="009A7EFF" w:rsidP="00224F1B">
      <w:pPr>
        <w:ind w:left="360"/>
        <w:rPr>
          <w:rFonts w:cstheme="minorHAnsi"/>
        </w:rPr>
      </w:pPr>
    </w:p>
    <w:p w:rsidR="00F00372" w:rsidRDefault="00F00372" w:rsidP="00224F1B">
      <w:pPr>
        <w:ind w:left="360"/>
        <w:rPr>
          <w:rFonts w:cstheme="minorHAnsi"/>
        </w:rPr>
      </w:pPr>
      <w:r w:rsidRPr="007A15A6">
        <w:rPr>
          <w:b/>
          <w:noProof/>
        </w:rPr>
        <mc:AlternateContent>
          <mc:Choice Requires="wps">
            <w:drawing>
              <wp:anchor distT="0" distB="0" distL="114300" distR="114300" simplePos="0" relativeHeight="251686912" behindDoc="0" locked="0" layoutInCell="1" allowOverlap="1" wp14:anchorId="773F3E0C" wp14:editId="503C52DC">
                <wp:simplePos x="0" y="0"/>
                <wp:positionH relativeFrom="margin">
                  <wp:align>left</wp:align>
                </wp:positionH>
                <wp:positionV relativeFrom="paragraph">
                  <wp:posOffset>85090</wp:posOffset>
                </wp:positionV>
                <wp:extent cx="6524625" cy="4476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0E1272" w:rsidRPr="008862CB" w:rsidRDefault="000E1272" w:rsidP="000E1272">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Transportation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F3E0C" id="_x0000_t202" coordsize="21600,21600" o:spt="202" path="m,l,21600r21600,l21600,xe">
                <v:stroke joinstyle="miter"/>
                <v:path gradientshapeok="t" o:connecttype="rect"/>
              </v:shapetype>
              <v:shape id="Text Box 19" o:spid="_x0000_s1032" type="#_x0000_t202" style="position:absolute;left:0;text-align:left;margin-left:0;margin-top:6.7pt;width:513.75pt;height:35.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" fillcolor="#4472c4" stroked="f" strokeweight="1pt">
                <v:textbox>
                  <w:txbxContent>
                    <w:p w:rsidR="000E1272" w:rsidRPr="008862CB" w:rsidRDefault="000E1272" w:rsidP="000E1272">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Transportation Services</w:t>
                      </w:r>
                    </w:p>
                  </w:txbxContent>
                </v:textbox>
                <w10:wrap anchorx="margin"/>
              </v:shape>
            </w:pict>
          </mc:Fallback>
        </mc:AlternateContent>
      </w:r>
    </w:p>
    <w:p w:rsidR="000E1272" w:rsidRDefault="00F00372">
      <w:pPr>
        <w:rPr>
          <w:rFonts w:ascii="Verdana" w:hAnsi="Verdana"/>
        </w:rPr>
      </w:pPr>
      <w:r>
        <w:rPr>
          <w:rFonts w:ascii="Verdana" w:hAnsi="Verdana"/>
          <w:noProof/>
        </w:rPr>
        <w:drawing>
          <wp:anchor distT="0" distB="0" distL="114300" distR="114300" simplePos="0" relativeHeight="251694080" behindDoc="1" locked="0" layoutInCell="1" allowOverlap="1" wp14:anchorId="769EE2A0" wp14:editId="48691AB2">
            <wp:simplePos x="0" y="0"/>
            <wp:positionH relativeFrom="column">
              <wp:posOffset>5076825</wp:posOffset>
            </wp:positionH>
            <wp:positionV relativeFrom="paragraph">
              <wp:posOffset>353695</wp:posOffset>
            </wp:positionV>
            <wp:extent cx="1400175" cy="1304925"/>
            <wp:effectExtent l="0" t="0" r="104775" b="1047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ne-tired-doctor-390x285.jpg"/>
                    <pic:cNvPicPr/>
                  </pic:nvPicPr>
                  <pic:blipFill rotWithShape="1">
                    <a:blip r:embed="rId24">
                      <a:extLst>
                        <a:ext uri="{28A0092B-C50C-407E-A947-70E740481C1C}">
                          <a14:useLocalDpi xmlns:a14="http://schemas.microsoft.com/office/drawing/2010/main" val="0"/>
                        </a:ext>
                      </a:extLst>
                    </a:blip>
                    <a:srcRect l="-5022" t="-4580" r="22990" b="4580"/>
                    <a:stretch/>
                  </pic:blipFill>
                  <pic:spPr bwMode="auto">
                    <a:xfrm>
                      <a:off x="0" y="0"/>
                      <a:ext cx="1400175" cy="1304925"/>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1272">
        <w:rPr>
          <w:rFonts w:ascii="Verdana" w:hAnsi="Verdana"/>
          <w:noProof/>
        </w:rPr>
        <mc:AlternateContent>
          <mc:Choice Requires="wps">
            <w:drawing>
              <wp:anchor distT="45720" distB="45720" distL="114300" distR="114300" simplePos="0" relativeHeight="251688960" behindDoc="0" locked="0" layoutInCell="1" allowOverlap="1" wp14:anchorId="6D424377" wp14:editId="2223119C">
                <wp:simplePos x="0" y="0"/>
                <wp:positionH relativeFrom="margin">
                  <wp:align>left</wp:align>
                </wp:positionH>
                <wp:positionV relativeFrom="paragraph">
                  <wp:posOffset>365125</wp:posOffset>
                </wp:positionV>
                <wp:extent cx="5572125" cy="134302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43025"/>
                        </a:xfrm>
                        <a:prstGeom prst="rect">
                          <a:avLst/>
                        </a:prstGeom>
                        <a:solidFill>
                          <a:schemeClr val="accent4">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rsidR="000E1DDB" w:rsidRPr="00AA667F" w:rsidRDefault="000E1272">
                            <w:pPr>
                              <w:rPr>
                                <w:rFonts w:cstheme="minorHAnsi"/>
                                <w:sz w:val="24"/>
                                <w:szCs w:val="24"/>
                              </w:rPr>
                            </w:pPr>
                            <w:r w:rsidRPr="00AA667F">
                              <w:rPr>
                                <w:rFonts w:cstheme="minorHAnsi"/>
                                <w:sz w:val="24"/>
                                <w:szCs w:val="24"/>
                              </w:rPr>
                              <w:t xml:space="preserve">USF Health and </w:t>
                            </w:r>
                            <w:r w:rsidR="006810E1" w:rsidRPr="00AA667F">
                              <w:rPr>
                                <w:rFonts w:cstheme="minorHAnsi"/>
                                <w:sz w:val="24"/>
                                <w:szCs w:val="24"/>
                              </w:rPr>
                              <w:t xml:space="preserve">GME are committed to the safety, </w:t>
                            </w:r>
                            <w:r w:rsidRPr="00AA667F">
                              <w:rPr>
                                <w:rFonts w:cstheme="minorHAnsi"/>
                                <w:sz w:val="24"/>
                                <w:szCs w:val="24"/>
                              </w:rPr>
                              <w:t>well-being</w:t>
                            </w:r>
                            <w:r w:rsidR="006810E1" w:rsidRPr="00AA667F">
                              <w:rPr>
                                <w:rFonts w:cstheme="minorHAnsi"/>
                                <w:sz w:val="24"/>
                                <w:szCs w:val="24"/>
                              </w:rPr>
                              <w:t>, and fatigue mitigation</w:t>
                            </w:r>
                            <w:r w:rsidRPr="00AA667F">
                              <w:rPr>
                                <w:rFonts w:cstheme="minorHAnsi"/>
                                <w:sz w:val="24"/>
                                <w:szCs w:val="24"/>
                              </w:rPr>
                              <w:t xml:space="preserve"> of all our residents and fellows.  To that end, we offer a variety of transportation service options, such as taxi vouches, Uber or Lyft reimbursements. </w:t>
                            </w:r>
                          </w:p>
                          <w:p w:rsidR="000E1272" w:rsidRPr="00AA667F" w:rsidRDefault="000E1272">
                            <w:pPr>
                              <w:rPr>
                                <w:rFonts w:cstheme="minorHAnsi"/>
                                <w:sz w:val="24"/>
                                <w:szCs w:val="24"/>
                              </w:rPr>
                            </w:pPr>
                            <w:r w:rsidRPr="00AA667F">
                              <w:rPr>
                                <w:rFonts w:cstheme="minorHAnsi"/>
                                <w:sz w:val="24"/>
                                <w:szCs w:val="24"/>
                              </w:rPr>
                              <w:t>For additional information on transportation</w:t>
                            </w:r>
                            <w:r w:rsidR="00751986" w:rsidRPr="00AA667F">
                              <w:rPr>
                                <w:rFonts w:cstheme="minorHAnsi"/>
                                <w:sz w:val="24"/>
                                <w:szCs w:val="24"/>
                              </w:rPr>
                              <w:t xml:space="preserve"> service options</w:t>
                            </w:r>
                            <w:r w:rsidRPr="00AA667F">
                              <w:rPr>
                                <w:rFonts w:cstheme="minorHAnsi"/>
                                <w:sz w:val="24"/>
                                <w:szCs w:val="24"/>
                              </w:rPr>
                              <w:t xml:space="preserve">, </w:t>
                            </w:r>
                            <w:r w:rsidR="000E1DDB" w:rsidRPr="00AA667F">
                              <w:rPr>
                                <w:rFonts w:cstheme="minorHAnsi"/>
                                <w:sz w:val="24"/>
                                <w:szCs w:val="24"/>
                              </w:rPr>
                              <w:t xml:space="preserve">go to: </w:t>
                            </w:r>
                            <w:hyperlink r:id="rId25" w:history="1">
                              <w:r w:rsidRPr="00CF6901">
                                <w:rPr>
                                  <w:rStyle w:val="Hyperlink"/>
                                  <w:rFonts w:cstheme="minorHAnsi"/>
                                  <w:sz w:val="24"/>
                                  <w:szCs w:val="24"/>
                                </w:rPr>
                                <w:t>health.usf.edu/medicine/gme/current/taxi-services</w:t>
                              </w:r>
                            </w:hyperlink>
                            <w:r w:rsidRPr="00AA667F">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24377" id="_x0000_t202" coordsize="21600,21600" o:spt="202" path="m,l,21600r21600,l21600,xe">
                <v:stroke joinstyle="miter"/>
                <v:path gradientshapeok="t" o:connecttype="rect"/>
              </v:shapetype>
              <v:shape id="_x0000_s1033" type="#_x0000_t202" style="position:absolute;margin-left:0;margin-top:28.75pt;width:438.75pt;height:105.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" fillcolor="#fff2cc [663]" strokecolor="#5780ca [2904]" strokeweight="1.52778mm">
                <v:stroke linestyle="thickThin"/>
                <v:textbox>
                  <w:txbxContent>
                    <w:p w:rsidR="000E1DDB" w:rsidRPr="00AA667F" w:rsidRDefault="000E1272">
                      <w:pPr>
                        <w:rPr>
                          <w:rFonts w:cstheme="minorHAnsi"/>
                          <w:sz w:val="24"/>
                          <w:szCs w:val="24"/>
                        </w:rPr>
                      </w:pPr>
                      <w:r w:rsidRPr="00AA667F">
                        <w:rPr>
                          <w:rFonts w:cstheme="minorHAnsi"/>
                          <w:sz w:val="24"/>
                          <w:szCs w:val="24"/>
                        </w:rPr>
                        <w:t xml:space="preserve">USF Health and </w:t>
                      </w:r>
                      <w:r w:rsidR="006810E1" w:rsidRPr="00AA667F">
                        <w:rPr>
                          <w:rFonts w:cstheme="minorHAnsi"/>
                          <w:sz w:val="24"/>
                          <w:szCs w:val="24"/>
                        </w:rPr>
                        <w:t xml:space="preserve">GME are committed to the safety, </w:t>
                      </w:r>
                      <w:r w:rsidRPr="00AA667F">
                        <w:rPr>
                          <w:rFonts w:cstheme="minorHAnsi"/>
                          <w:sz w:val="24"/>
                          <w:szCs w:val="24"/>
                        </w:rPr>
                        <w:t>well-being</w:t>
                      </w:r>
                      <w:r w:rsidR="006810E1" w:rsidRPr="00AA667F">
                        <w:rPr>
                          <w:rFonts w:cstheme="minorHAnsi"/>
                          <w:sz w:val="24"/>
                          <w:szCs w:val="24"/>
                        </w:rPr>
                        <w:t>, and fatigue mitigation</w:t>
                      </w:r>
                      <w:r w:rsidRPr="00AA667F">
                        <w:rPr>
                          <w:rFonts w:cstheme="minorHAnsi"/>
                          <w:sz w:val="24"/>
                          <w:szCs w:val="24"/>
                        </w:rPr>
                        <w:t xml:space="preserve"> of all our residents and fellows.  To that end, we offer a variety of transportation service options, such as taxi vouches, Uber or Lyft reimbursements. </w:t>
                      </w:r>
                    </w:p>
                    <w:p w:rsidR="000E1272" w:rsidRPr="00AA667F" w:rsidRDefault="000E1272">
                      <w:pPr>
                        <w:rPr>
                          <w:rFonts w:cstheme="minorHAnsi"/>
                          <w:sz w:val="24"/>
                          <w:szCs w:val="24"/>
                        </w:rPr>
                      </w:pPr>
                      <w:r w:rsidRPr="00AA667F">
                        <w:rPr>
                          <w:rFonts w:cstheme="minorHAnsi"/>
                          <w:sz w:val="24"/>
                          <w:szCs w:val="24"/>
                        </w:rPr>
                        <w:t>For additional information on transportation</w:t>
                      </w:r>
                      <w:r w:rsidR="00751986" w:rsidRPr="00AA667F">
                        <w:rPr>
                          <w:rFonts w:cstheme="minorHAnsi"/>
                          <w:sz w:val="24"/>
                          <w:szCs w:val="24"/>
                        </w:rPr>
                        <w:t xml:space="preserve"> service options</w:t>
                      </w:r>
                      <w:r w:rsidRPr="00AA667F">
                        <w:rPr>
                          <w:rFonts w:cstheme="minorHAnsi"/>
                          <w:sz w:val="24"/>
                          <w:szCs w:val="24"/>
                        </w:rPr>
                        <w:t xml:space="preserve">, </w:t>
                      </w:r>
                      <w:r w:rsidR="000E1DDB" w:rsidRPr="00AA667F">
                        <w:rPr>
                          <w:rFonts w:cstheme="minorHAnsi"/>
                          <w:sz w:val="24"/>
                          <w:szCs w:val="24"/>
                        </w:rPr>
                        <w:t xml:space="preserve">go to: </w:t>
                      </w:r>
                      <w:hyperlink r:id="rId26" w:history="1">
                        <w:r w:rsidRPr="00CF6901">
                          <w:rPr>
                            <w:rStyle w:val="Hyperlink"/>
                            <w:rFonts w:cstheme="minorHAnsi"/>
                            <w:sz w:val="24"/>
                            <w:szCs w:val="24"/>
                          </w:rPr>
                          <w:t>health.usf.edu/medicine/gme/current/taxi-services</w:t>
                        </w:r>
                      </w:hyperlink>
                      <w:r w:rsidRPr="00AA667F">
                        <w:rPr>
                          <w:rFonts w:cstheme="minorHAnsi"/>
                          <w:sz w:val="24"/>
                          <w:szCs w:val="24"/>
                        </w:rPr>
                        <w:t>.</w:t>
                      </w:r>
                    </w:p>
                  </w:txbxContent>
                </v:textbox>
                <w10:wrap type="square" anchorx="margin"/>
              </v:shape>
            </w:pict>
          </mc:Fallback>
        </mc:AlternateContent>
      </w:r>
      <w:r w:rsidR="000E1272">
        <w:rPr>
          <w:rFonts w:ascii="Verdana" w:hAnsi="Verdana"/>
        </w:rPr>
        <w:br w:type="page"/>
      </w:r>
    </w:p>
    <w:p w:rsidR="000E1DDB" w:rsidRDefault="000E1DDB" w:rsidP="000E1DDB">
      <w:pPr>
        <w:rPr>
          <w:rFonts w:ascii="Verdana" w:hAnsi="Verdana"/>
        </w:rPr>
      </w:pPr>
      <w:r w:rsidRPr="007A15A6">
        <w:rPr>
          <w:b/>
          <w:noProof/>
        </w:rPr>
        <w:lastRenderedPageBreak/>
        <mc:AlternateContent>
          <mc:Choice Requires="wps">
            <w:drawing>
              <wp:anchor distT="0" distB="0" distL="114300" distR="114300" simplePos="0" relativeHeight="251693056" behindDoc="0" locked="0" layoutInCell="1" allowOverlap="1" wp14:anchorId="6123A070" wp14:editId="2ECED1AA">
                <wp:simplePos x="0" y="0"/>
                <wp:positionH relativeFrom="margin">
                  <wp:posOffset>0</wp:posOffset>
                </wp:positionH>
                <wp:positionV relativeFrom="paragraph">
                  <wp:posOffset>-635</wp:posOffset>
                </wp:positionV>
                <wp:extent cx="6524625" cy="4476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0E1DDB" w:rsidRPr="008862CB" w:rsidRDefault="000E1DDB" w:rsidP="000E1DDB">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72884" id="_x0000_t202" coordsize="21600,21600" o:spt="202" path="m,l,21600r21600,l21600,xe">
                <v:stroke joinstyle="miter"/>
                <v:path gradientshapeok="t" o:connecttype="rect"/>
              </v:shapetype>
              <v:shape id="Text Box 22" o:spid="_x0000_s1036" type="#_x0000_t202" style="position:absolute;margin-left:0;margin-top:-.05pt;width:513.75pt;height:3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" fillcolor="#4472c4" stroked="f" strokeweight="1pt">
                <v:textbox>
                  <w:txbxContent>
                    <w:p w:rsidR="000E1DDB" w:rsidRPr="008862CB" w:rsidRDefault="000E1DDB" w:rsidP="000E1DDB">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Wellness</w:t>
                      </w:r>
                    </w:p>
                  </w:txbxContent>
                </v:textbox>
                <w10:wrap anchorx="margin"/>
              </v:shape>
            </w:pict>
          </mc:Fallback>
        </mc:AlternateContent>
      </w:r>
    </w:p>
    <w:p w:rsidR="000E1DDB" w:rsidRDefault="000E1DDB" w:rsidP="000E1DDB">
      <w:pPr>
        <w:rPr>
          <w:rFonts w:ascii="Verdana" w:hAnsi="Verdana"/>
        </w:rPr>
      </w:pPr>
    </w:p>
    <w:p w:rsidR="000E1DDB" w:rsidRPr="00AA667F" w:rsidRDefault="008E7CF9" w:rsidP="000E1DDB">
      <w:pPr>
        <w:rPr>
          <w:rFonts w:ascii="Verdana" w:hAnsi="Verdana"/>
          <w:sz w:val="24"/>
          <w:szCs w:val="24"/>
        </w:rPr>
      </w:pPr>
      <w:r w:rsidRPr="00AA667F">
        <w:rPr>
          <w:rFonts w:cstheme="minorHAnsi"/>
          <w:noProof/>
          <w:sz w:val="24"/>
          <w:szCs w:val="24"/>
        </w:rPr>
        <w:drawing>
          <wp:anchor distT="0" distB="0" distL="114300" distR="114300" simplePos="0" relativeHeight="251691008" behindDoc="0" locked="0" layoutInCell="1" allowOverlap="1" wp14:anchorId="1BA1E70A" wp14:editId="2D292D52">
            <wp:simplePos x="0" y="0"/>
            <wp:positionH relativeFrom="margin">
              <wp:align>left</wp:align>
            </wp:positionH>
            <wp:positionV relativeFrom="paragraph">
              <wp:posOffset>262304</wp:posOffset>
            </wp:positionV>
            <wp:extent cx="2854325" cy="1902460"/>
            <wp:effectExtent l="133350" t="76200" r="79375" b="135890"/>
            <wp:wrapSquare wrapText="bothSides"/>
            <wp:docPr id="21" name="Picture 21" descr="https://hscweb3.hsc.usf.edu/wp-content/uploads/2017/04/GrandOpening001_600x40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cweb3.hsc.usf.edu/wp-content/uploads/2017/04/GrandOpening001_600x400-300x2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4325" cy="19024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A667F" w:rsidRPr="00AA667F" w:rsidRDefault="00AA667F" w:rsidP="00AA667F">
      <w:pPr>
        <w:rPr>
          <w:rFonts w:cstheme="minorHAnsi"/>
          <w:sz w:val="24"/>
          <w:szCs w:val="24"/>
        </w:rPr>
      </w:pPr>
      <w:r w:rsidRPr="00AA667F">
        <w:rPr>
          <w:rFonts w:cstheme="minorHAnsi"/>
          <w:sz w:val="24"/>
          <w:szCs w:val="24"/>
        </w:rPr>
        <w:t xml:space="preserve">Wellness programs </w:t>
      </w:r>
      <w:r w:rsidR="00894771">
        <w:rPr>
          <w:rFonts w:cstheme="minorHAnsi"/>
          <w:sz w:val="24"/>
          <w:szCs w:val="24"/>
        </w:rPr>
        <w:t>are</w:t>
      </w:r>
      <w:r w:rsidRPr="00AA667F">
        <w:rPr>
          <w:rFonts w:cstheme="minorHAnsi"/>
          <w:sz w:val="24"/>
          <w:szCs w:val="24"/>
        </w:rPr>
        <w:t xml:space="preserve"> offered to USF MCOM residents on a regular basis.  Watch your email for details on these programs.</w:t>
      </w:r>
    </w:p>
    <w:p w:rsidR="008E7CF9" w:rsidRPr="00AA667F" w:rsidRDefault="009A7EFF" w:rsidP="000E1DDB">
      <w:pPr>
        <w:rPr>
          <w:rFonts w:cstheme="minorHAnsi"/>
          <w:sz w:val="24"/>
          <w:szCs w:val="24"/>
        </w:rPr>
      </w:pPr>
      <w:r w:rsidRPr="009A7EFF">
        <w:rPr>
          <w:rFonts w:cstheme="minorHAnsi"/>
          <w:noProof/>
          <w:sz w:val="24"/>
          <w:szCs w:val="24"/>
        </w:rPr>
        <w:drawing>
          <wp:anchor distT="0" distB="0" distL="114300" distR="114300" simplePos="0" relativeHeight="251706368" behindDoc="0" locked="0" layoutInCell="1" allowOverlap="1" wp14:anchorId="5BA0353D" wp14:editId="2C273EED">
            <wp:simplePos x="0" y="0"/>
            <wp:positionH relativeFrom="margin">
              <wp:posOffset>3298581</wp:posOffset>
            </wp:positionH>
            <wp:positionV relativeFrom="paragraph">
              <wp:posOffset>2069563</wp:posOffset>
            </wp:positionV>
            <wp:extent cx="2719070" cy="2040255"/>
            <wp:effectExtent l="190500" t="190500" r="195580" b="188595"/>
            <wp:wrapThrough wrapText="bothSides">
              <wp:wrapPolygon edited="0">
                <wp:start x="303" y="-2017"/>
                <wp:lineTo x="-1513" y="-1613"/>
                <wp:lineTo x="-1362" y="21176"/>
                <wp:lineTo x="151" y="22992"/>
                <wp:lineTo x="303" y="23395"/>
                <wp:lineTo x="21186" y="23395"/>
                <wp:lineTo x="21338" y="22992"/>
                <wp:lineTo x="22851" y="21176"/>
                <wp:lineTo x="23002" y="1613"/>
                <wp:lineTo x="21338" y="-1412"/>
                <wp:lineTo x="21186" y="-2017"/>
                <wp:lineTo x="303" y="-2017"/>
              </wp:wrapPolygon>
            </wp:wrapThrough>
            <wp:docPr id="27" name="Picture 27" descr="C:\Users\ptaylor\AppData\Local\Microsoft\Windows\Temporary Internet Files\Content.Outlook\WHYW0OAM\thumbnail_image6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ylor\AppData\Local\Microsoft\Windows\Temporary Internet Files\Content.Outlook\WHYW0OAM\thumbnail_image61 (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9070" cy="2040255"/>
                    </a:xfrm>
                    <a:prstGeom prst="rect">
                      <a:avLst/>
                    </a:prstGeom>
                    <a:ln>
                      <a:noFill/>
                    </a:ln>
                    <a:effectLst>
                      <a:outerShdw blurRad="190500" algn="tl" rotWithShape="0">
                        <a:srgbClr val="000000">
                          <a:alpha val="70000"/>
                        </a:srgbClr>
                      </a:outerShdw>
                    </a:effectLst>
                  </pic:spPr>
                </pic:pic>
              </a:graphicData>
            </a:graphic>
          </wp:anchor>
        </w:drawing>
      </w:r>
      <w:r w:rsidR="000E1DDB" w:rsidRPr="00AA667F">
        <w:rPr>
          <w:rFonts w:cstheme="minorHAnsi"/>
          <w:sz w:val="24"/>
          <w:szCs w:val="24"/>
        </w:rPr>
        <w:t>Staying physically active is an important key to support wellness, but it can be tough with all the demands placed on a residents’ time.   In an effort to increase wellness and res</w:t>
      </w:r>
      <w:r w:rsidR="00894771">
        <w:rPr>
          <w:rFonts w:cstheme="minorHAnsi"/>
          <w:sz w:val="24"/>
          <w:szCs w:val="24"/>
        </w:rPr>
        <w:t>iliency during medical training,</w:t>
      </w:r>
      <w:r w:rsidR="000E1DDB" w:rsidRPr="00AA667F">
        <w:rPr>
          <w:rFonts w:cstheme="minorHAnsi"/>
          <w:sz w:val="24"/>
          <w:szCs w:val="24"/>
        </w:rPr>
        <w:t xml:space="preserve"> the USF MCOM offers access to a 12,000 square-foot, full-service, state-of-the-art fitness center located on the USF Health campus. The WELL Fitness Center is located near the Morsani Center for Advanced Healthcare, Moffitt Cancer Center, and the James Haley VA Hospital.</w:t>
      </w:r>
      <w:r w:rsidR="008E7CF9" w:rsidRPr="00AA667F">
        <w:rPr>
          <w:rFonts w:cstheme="minorHAnsi"/>
          <w:sz w:val="24"/>
          <w:szCs w:val="24"/>
        </w:rPr>
        <w:t xml:space="preserve"> </w:t>
      </w:r>
      <w:r w:rsidR="000E1DDB" w:rsidRPr="00AA667F">
        <w:rPr>
          <w:rFonts w:cstheme="minorHAnsi"/>
          <w:sz w:val="24"/>
          <w:szCs w:val="24"/>
        </w:rPr>
        <w:t xml:space="preserve">The discounted membership for residents is $90 per year.  </w:t>
      </w:r>
    </w:p>
    <w:p w:rsidR="009A7EFF" w:rsidRDefault="00894771" w:rsidP="000E1DDB">
      <w:pPr>
        <w:rPr>
          <w:rFonts w:cstheme="minorHAnsi"/>
          <w:sz w:val="24"/>
          <w:szCs w:val="24"/>
        </w:rPr>
      </w:pPr>
      <w:r w:rsidRPr="00AA667F">
        <w:rPr>
          <w:rFonts w:cstheme="minorHAnsi"/>
          <w:noProof/>
          <w:sz w:val="24"/>
          <w:szCs w:val="24"/>
        </w:rPr>
        <w:drawing>
          <wp:anchor distT="0" distB="0" distL="114300" distR="114300" simplePos="0" relativeHeight="251701248" behindDoc="0" locked="0" layoutInCell="1" allowOverlap="1" wp14:anchorId="24E8E9CF" wp14:editId="165E6578">
            <wp:simplePos x="0" y="0"/>
            <wp:positionH relativeFrom="column">
              <wp:posOffset>-92710</wp:posOffset>
            </wp:positionH>
            <wp:positionV relativeFrom="paragraph">
              <wp:posOffset>1087120</wp:posOffset>
            </wp:positionV>
            <wp:extent cx="2642235" cy="1982470"/>
            <wp:effectExtent l="190500" t="190500" r="196215" b="189230"/>
            <wp:wrapSquare wrapText="bothSides"/>
            <wp:docPr id="23" name="Picture 23" descr="C:\Users\ptaylor\AppData\Local\Microsoft\Windows\Temporary Internet Files\Content.Outlook\WHYW0OAM\thumbnail_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ylor\AppData\Local\Microsoft\Windows\Temporary Internet Files\Content.Outlook\WHYW0OAM\thumbnail_image1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42235" cy="19824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E7CF9" w:rsidRPr="00AA667F">
        <w:rPr>
          <w:rFonts w:cstheme="minorHAnsi"/>
          <w:sz w:val="24"/>
          <w:szCs w:val="24"/>
        </w:rPr>
        <w:t>F</w:t>
      </w:r>
      <w:r w:rsidR="000E1DDB" w:rsidRPr="00AA667F">
        <w:rPr>
          <w:rFonts w:cstheme="minorHAnsi"/>
          <w:sz w:val="24"/>
          <w:szCs w:val="24"/>
        </w:rPr>
        <w:t>or residents and fellows who are working on the south side of Tampa, Tampa General Hospital (TGH) offers a 5</w:t>
      </w:r>
      <w:r>
        <w:rPr>
          <w:rFonts w:cstheme="minorHAnsi"/>
          <w:sz w:val="24"/>
          <w:szCs w:val="24"/>
        </w:rPr>
        <w:t>,000 square-foot fitness center</w:t>
      </w:r>
      <w:r w:rsidR="000E1DDB" w:rsidRPr="00AA667F">
        <w:rPr>
          <w:rFonts w:cstheme="minorHAnsi"/>
          <w:sz w:val="24"/>
          <w:szCs w:val="24"/>
        </w:rPr>
        <w:t xml:space="preserve"> for a nominal fee.</w:t>
      </w:r>
      <w:r>
        <w:rPr>
          <w:rFonts w:cstheme="minorHAnsi"/>
          <w:sz w:val="24"/>
          <w:szCs w:val="24"/>
        </w:rPr>
        <w:t xml:space="preserve">  </w:t>
      </w:r>
    </w:p>
    <w:p w:rsidR="00894771" w:rsidRDefault="00894771" w:rsidP="000E1DDB">
      <w:pPr>
        <w:rPr>
          <w:rFonts w:cstheme="minorHAnsi"/>
          <w:sz w:val="24"/>
          <w:szCs w:val="24"/>
        </w:rPr>
      </w:pPr>
    </w:p>
    <w:p w:rsidR="008E7CF9" w:rsidRPr="00AA667F" w:rsidRDefault="00894771" w:rsidP="000E1DDB">
      <w:pPr>
        <w:rPr>
          <w:rFonts w:cstheme="minorHAnsi"/>
          <w:sz w:val="24"/>
          <w:szCs w:val="24"/>
        </w:rPr>
      </w:pPr>
      <w:r>
        <w:rPr>
          <w:rFonts w:cstheme="minorHAnsi"/>
          <w:sz w:val="24"/>
          <w:szCs w:val="24"/>
        </w:rPr>
        <w:t>In addition, there is a free gym in the TGH resident lounge located on the 4</w:t>
      </w:r>
      <w:r w:rsidRPr="00894771">
        <w:rPr>
          <w:rFonts w:cstheme="minorHAnsi"/>
          <w:sz w:val="24"/>
          <w:szCs w:val="24"/>
          <w:vertAlign w:val="superscript"/>
        </w:rPr>
        <w:t>th</w:t>
      </w:r>
      <w:r>
        <w:rPr>
          <w:rFonts w:cstheme="minorHAnsi"/>
          <w:sz w:val="24"/>
          <w:szCs w:val="24"/>
        </w:rPr>
        <w:t xml:space="preserve"> floor of the hospital. </w:t>
      </w:r>
    </w:p>
    <w:p w:rsidR="008E7CF9" w:rsidRDefault="008E7CF9" w:rsidP="000E1DDB">
      <w:pPr>
        <w:rPr>
          <w:rFonts w:ascii="Verdana" w:hAnsi="Verdana"/>
        </w:rPr>
      </w:pPr>
    </w:p>
    <w:p w:rsidR="008E7CF9" w:rsidRDefault="008E7CF9" w:rsidP="000E1DDB">
      <w:pPr>
        <w:rPr>
          <w:rFonts w:ascii="Verdana" w:hAnsi="Verdana"/>
        </w:rPr>
      </w:pPr>
    </w:p>
    <w:p w:rsidR="008E7CF9" w:rsidRDefault="008E7CF9" w:rsidP="000E1DDB">
      <w:pPr>
        <w:rPr>
          <w:rFonts w:ascii="Verdana" w:hAnsi="Verdana"/>
        </w:rPr>
      </w:pPr>
    </w:p>
    <w:p w:rsidR="008E7CF9" w:rsidRDefault="008E7CF9" w:rsidP="000E1DDB">
      <w:pPr>
        <w:rPr>
          <w:rFonts w:ascii="Verdana" w:hAnsi="Verdana"/>
        </w:rPr>
      </w:pPr>
    </w:p>
    <w:p w:rsidR="00894771" w:rsidRDefault="00894771" w:rsidP="000E1DDB">
      <w:pPr>
        <w:rPr>
          <w:rFonts w:ascii="Verdana" w:hAnsi="Verdana"/>
        </w:rPr>
      </w:pPr>
    </w:p>
    <w:p w:rsidR="00AA667F" w:rsidRDefault="00AA667F" w:rsidP="000E1DDB">
      <w:pPr>
        <w:rPr>
          <w:rFonts w:ascii="Verdana" w:hAnsi="Verdana"/>
        </w:rPr>
      </w:pPr>
      <w:r w:rsidRPr="007A15A6">
        <w:rPr>
          <w:b/>
          <w:noProof/>
        </w:rPr>
        <w:lastRenderedPageBreak/>
        <mc:AlternateContent>
          <mc:Choice Requires="wps">
            <w:drawing>
              <wp:anchor distT="0" distB="0" distL="114300" distR="114300" simplePos="0" relativeHeight="251698176" behindDoc="0" locked="0" layoutInCell="1" allowOverlap="1" wp14:anchorId="375EEE5D" wp14:editId="4FEB410C">
                <wp:simplePos x="0" y="0"/>
                <wp:positionH relativeFrom="margin">
                  <wp:align>left</wp:align>
                </wp:positionH>
                <wp:positionV relativeFrom="paragraph">
                  <wp:posOffset>10795</wp:posOffset>
                </wp:positionV>
                <wp:extent cx="6524625" cy="4476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0568A8" w:rsidRPr="008862CB" w:rsidRDefault="000568A8" w:rsidP="000568A8">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Resident Assistance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EEE5D" id="_x0000_t202" coordsize="21600,21600" o:spt="202" path="m,l,21600r21600,l21600,xe">
                <v:stroke joinstyle="miter"/>
                <v:path gradientshapeok="t" o:connecttype="rect"/>
              </v:shapetype>
              <v:shape id="Text Box 20" o:spid="_x0000_s1036" type="#_x0000_t202" style="position:absolute;margin-left:0;margin-top:.85pt;width:513.75pt;height:35.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" fillcolor="#4472c4" stroked="f" strokeweight="1pt">
                <v:textbox>
                  <w:txbxContent>
                    <w:p w:rsidR="000568A8" w:rsidRPr="008862CB" w:rsidRDefault="000568A8" w:rsidP="000568A8">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 w:name="_GoBack"/>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Resident Assistance Program</w:t>
                      </w:r>
                      <w:bookmarkEnd w:id="1"/>
                    </w:p>
                  </w:txbxContent>
                </v:textbox>
                <w10:wrap anchorx="margin"/>
              </v:shape>
            </w:pict>
          </mc:Fallback>
        </mc:AlternateContent>
      </w:r>
    </w:p>
    <w:p w:rsidR="00AA667F" w:rsidRDefault="00AA667F" w:rsidP="000E1DDB">
      <w:pPr>
        <w:rPr>
          <w:rFonts w:ascii="Verdana" w:hAnsi="Verdana"/>
        </w:rPr>
      </w:pPr>
      <w:r w:rsidRPr="000568A8">
        <w:rPr>
          <w:rStyle w:val="Hyperlink"/>
          <w:rFonts w:ascii="Verdana" w:hAnsi="Verdana"/>
          <w:noProof/>
        </w:rPr>
        <mc:AlternateContent>
          <mc:Choice Requires="wps">
            <w:drawing>
              <wp:anchor distT="45720" distB="45720" distL="114300" distR="114300" simplePos="0" relativeHeight="251703296" behindDoc="0" locked="0" layoutInCell="1" allowOverlap="1" wp14:anchorId="48513E99" wp14:editId="6FDB470D">
                <wp:simplePos x="0" y="0"/>
                <wp:positionH relativeFrom="column">
                  <wp:posOffset>0</wp:posOffset>
                </wp:positionH>
                <wp:positionV relativeFrom="paragraph">
                  <wp:posOffset>326390</wp:posOffset>
                </wp:positionV>
                <wp:extent cx="6418580" cy="1404620"/>
                <wp:effectExtent l="19050" t="19050" r="39370" b="444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AA667F" w:rsidRDefault="00AA667F" w:rsidP="00AA667F">
                            <w:r>
                              <w:t>As a resident/fellow at USF Health, your well-being is important to us, both on and off the job.  The Resident Assistance Program (RAP) is a service established through non-University providers to assure privacy and freedom from interaction with colleagues or supervisors. RAP is committed to assisting residents and fellows in any area of their personal and professional life so that they may go through training in a balanced, growth producing manner.  Your contact with RAP is confidential and provided within the parameters of professional ethics and applicable state/federal laws.</w:t>
                            </w:r>
                          </w:p>
                          <w:p w:rsidR="00AA667F" w:rsidRDefault="00AA667F" w:rsidP="00AA667F">
                            <w:r>
                              <w:t xml:space="preserve">You and/or each of your dependents are provided up to eight (8) visits per year at no charge.  For additional information on this benefit, visit the GME website: </w:t>
                            </w:r>
                            <w:hyperlink r:id="rId30" w:history="1">
                              <w:r w:rsidR="00CF6901" w:rsidRPr="00790923">
                                <w:rPr>
                                  <w:rStyle w:val="Hyperlink"/>
                                </w:rPr>
                                <w:t>http://health.usf.edu/medicine/gme/current/resident-assistance-program</w:t>
                              </w:r>
                            </w:hyperlink>
                            <w:r w:rsidR="00CF690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13E99" id="_x0000_s1036" type="#_x0000_t202" style="position:absolute;margin-left:0;margin-top:25.7pt;width:505.4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" fillcolor="white [3201]" strokecolor="#5780ca [2904]" strokeweight="1.52778mm">
                <v:stroke linestyle="thickThin"/>
                <v:textbox style="mso-fit-shape-to-text:t">
                  <w:txbxContent>
                    <w:p w:rsidR="00AA667F" w:rsidRDefault="00AA667F" w:rsidP="00AA667F">
                      <w:r>
                        <w:t>As a resident/fellow at USF Health, your well-being is important to us, both on and off the job.  The Resident Assistance Program (RAP) is a service established through non-University providers to assure privacy and freedom from interaction with colleagues or supervisors. RAP is committed to assisting residents and fellows in any area of their personal and professional life so that they may go through training in a balanced, growth producing manner.  Your contact with RAP is confidential and provided within the parameters of professional ethics and applicable state/federal laws.</w:t>
                      </w:r>
                    </w:p>
                    <w:p w:rsidR="00AA667F" w:rsidRDefault="00AA667F" w:rsidP="00AA667F">
                      <w:r>
                        <w:t xml:space="preserve">You and/or each of your dependents are provided up to eight (8) visits per year at no charge.  For additional information on this benefit, visit the GME website: </w:t>
                      </w:r>
                      <w:hyperlink r:id="rId31" w:history="1">
                        <w:r w:rsidR="00CF6901" w:rsidRPr="00790923">
                          <w:rPr>
                            <w:rStyle w:val="Hyperlink"/>
                          </w:rPr>
                          <w:t>http://health.usf.edu/medicine/gme/current/resident-assistance-program</w:t>
                        </w:r>
                      </w:hyperlink>
                      <w:r w:rsidR="00CF6901">
                        <w:t xml:space="preserve"> </w:t>
                      </w:r>
                    </w:p>
                  </w:txbxContent>
                </v:textbox>
                <w10:wrap type="square"/>
              </v:shape>
            </w:pict>
          </mc:Fallback>
        </mc:AlternateContent>
      </w:r>
    </w:p>
    <w:p w:rsidR="000568A8" w:rsidRDefault="000568A8" w:rsidP="00353E82">
      <w:pPr>
        <w:rPr>
          <w:rStyle w:val="Hyperlink"/>
          <w:rFonts w:ascii="Verdana" w:hAnsi="Verdana"/>
        </w:rPr>
      </w:pPr>
    </w:p>
    <w:p w:rsidR="009A7EFF" w:rsidRDefault="009A7EFF" w:rsidP="009A7EFF">
      <w:pPr>
        <w:rPr>
          <w:rFonts w:ascii="Verdana" w:hAnsi="Verdana"/>
        </w:rPr>
      </w:pPr>
    </w:p>
    <w:p w:rsidR="009A7EFF" w:rsidRDefault="009A7EFF" w:rsidP="009A7EFF">
      <w:pPr>
        <w:rPr>
          <w:rFonts w:ascii="Verdana" w:hAnsi="Verdana"/>
        </w:rPr>
      </w:pPr>
    </w:p>
    <w:p w:rsidR="00894771" w:rsidRPr="000568A8" w:rsidRDefault="009A7EFF" w:rsidP="00894771">
      <w:pPr>
        <w:rPr>
          <w:rFonts w:cstheme="minorHAnsi"/>
        </w:rPr>
      </w:pPr>
      <w:r w:rsidRPr="000568A8">
        <w:rPr>
          <w:rFonts w:cstheme="minorHAnsi"/>
          <w:b/>
          <w:noProof/>
        </w:rPr>
        <mc:AlternateContent>
          <mc:Choice Requires="wps">
            <w:drawing>
              <wp:anchor distT="0" distB="0" distL="114300" distR="114300" simplePos="0" relativeHeight="251710464" behindDoc="0" locked="0" layoutInCell="1" allowOverlap="1" wp14:anchorId="5F9BC7B5" wp14:editId="76494E68">
                <wp:simplePos x="0" y="0"/>
                <wp:positionH relativeFrom="margin">
                  <wp:posOffset>-76200</wp:posOffset>
                </wp:positionH>
                <wp:positionV relativeFrom="paragraph">
                  <wp:posOffset>-617855</wp:posOffset>
                </wp:positionV>
                <wp:extent cx="6524625" cy="447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9A7EFF" w:rsidRPr="008862CB" w:rsidRDefault="009A7EFF" w:rsidP="009A7EF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C7B5" id="Text Box 3" o:spid="_x0000_s1038" type="#_x0000_t202" style="position:absolute;margin-left:-6pt;margin-top:-48.65pt;width:513.75pt;height:35.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" fillcolor="#4472c4" stroked="f" strokeweight="1pt">
                <v:textbox>
                  <w:txbxContent>
                    <w:p w:rsidR="009A7EFF" w:rsidRPr="008862CB" w:rsidRDefault="009A7EFF" w:rsidP="009A7EF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Payroll</w:t>
                      </w:r>
                    </w:p>
                  </w:txbxContent>
                </v:textbox>
                <w10:wrap anchorx="margin"/>
              </v:shape>
            </w:pict>
          </mc:Fallback>
        </mc:AlternateContent>
      </w:r>
      <w:r w:rsidRPr="000568A8">
        <w:rPr>
          <w:rFonts w:cstheme="minorHAnsi"/>
        </w:rPr>
        <w:t xml:space="preserve">The University of South Florida operates on a bi-weekly payroll cycle.  Each pay period begins on Friday and ends two weeks later on Thursday.  You are paid for that pay period one week later on Friday.  As a condition of employment, USF requires that all employees enroll in direct deposit through GEMS Self Service. </w:t>
      </w:r>
      <w:r w:rsidR="00894771">
        <w:rPr>
          <w:rFonts w:cstheme="minorHAnsi"/>
        </w:rPr>
        <w:t xml:space="preserve"> </w:t>
      </w:r>
      <w:r w:rsidR="00894771" w:rsidRPr="000568A8">
        <w:rPr>
          <w:rFonts w:cstheme="minorHAnsi"/>
        </w:rPr>
        <w:t xml:space="preserve">USF uses Duo, a multi-factor authentication system to add an extra layer of security to your account.  </w:t>
      </w:r>
      <w:r w:rsidR="0073084F" w:rsidRPr="000568A8">
        <w:rPr>
          <w:rFonts w:cstheme="minorHAnsi"/>
        </w:rPr>
        <w:t xml:space="preserve">To set up your Duo Authentication, go to </w:t>
      </w:r>
      <w:hyperlink r:id="rId32" w:history="1">
        <w:r w:rsidR="0073084F" w:rsidRPr="000568A8">
          <w:rPr>
            <w:rStyle w:val="Hyperlink"/>
            <w:rFonts w:cstheme="minorHAnsi"/>
          </w:rPr>
          <w:t>http://netid.usf.edu/duo</w:t>
        </w:r>
      </w:hyperlink>
      <w:r w:rsidR="0073084F" w:rsidRPr="000568A8">
        <w:rPr>
          <w:rFonts w:cstheme="minorHAnsi"/>
        </w:rPr>
        <w:t>.</w:t>
      </w:r>
      <w:r w:rsidR="0073084F">
        <w:rPr>
          <w:rFonts w:cstheme="minorHAnsi"/>
        </w:rPr>
        <w:t xml:space="preserve">  Duo </w:t>
      </w:r>
      <w:r w:rsidR="00894771" w:rsidRPr="000568A8">
        <w:rPr>
          <w:rFonts w:cstheme="minorHAnsi"/>
        </w:rPr>
        <w:t xml:space="preserve">adds an additional step during GEMS Self Service login to help keep you safe while being online.  </w:t>
      </w:r>
      <w:r w:rsidR="0073084F" w:rsidRPr="000568A8">
        <w:rPr>
          <w:rFonts w:cstheme="minorHAnsi"/>
        </w:rPr>
        <w:t xml:space="preserve">You can also view a PDF of the full Duo instruction guide at </w:t>
      </w:r>
      <w:hyperlink r:id="rId33" w:history="1">
        <w:r w:rsidR="00CF6901" w:rsidRPr="00790923">
          <w:rPr>
            <w:rStyle w:val="Hyperlink"/>
            <w:rFonts w:cstheme="minorHAnsi"/>
          </w:rPr>
          <w:t>http://www.usf.edu/it/documents/duo-details.pdf</w:t>
        </w:r>
      </w:hyperlink>
      <w:bookmarkStart w:id="0" w:name="_GoBack"/>
      <w:bookmarkEnd w:id="0"/>
      <w:r w:rsidR="0073084F">
        <w:rPr>
          <w:rFonts w:cstheme="minorHAnsi"/>
        </w:rPr>
        <w:t>.</w:t>
      </w:r>
    </w:p>
    <w:p w:rsidR="009A7EFF" w:rsidRPr="000568A8" w:rsidRDefault="0073084F" w:rsidP="009A7EFF">
      <w:pPr>
        <w:rPr>
          <w:rFonts w:cstheme="minorHAnsi"/>
        </w:rPr>
      </w:pPr>
      <w:r>
        <w:rPr>
          <w:rFonts w:cstheme="minorHAnsi"/>
        </w:rPr>
        <w:t xml:space="preserve">Once Duo is set up, log onto my.usf.edu </w:t>
      </w:r>
      <w:r w:rsidR="009A7EFF" w:rsidRPr="000568A8">
        <w:rPr>
          <w:rFonts w:cstheme="minorHAnsi"/>
        </w:rPr>
        <w:t xml:space="preserve">using your Net ID and password.   </w:t>
      </w:r>
      <w:r>
        <w:rPr>
          <w:rFonts w:cstheme="minorHAnsi"/>
        </w:rPr>
        <w:t xml:space="preserve">Click on Business Systems and select GEMS from the drop down menu, then select </w:t>
      </w:r>
      <w:r>
        <w:rPr>
          <w:rFonts w:cstheme="minorHAnsi"/>
          <w:b/>
        </w:rPr>
        <w:t>Self Service</w:t>
      </w:r>
      <w:r>
        <w:rPr>
          <w:rFonts w:cstheme="minorHAnsi"/>
        </w:rPr>
        <w:t xml:space="preserve"> in the left column.  Next select </w:t>
      </w:r>
      <w:r>
        <w:rPr>
          <w:rFonts w:cstheme="minorHAnsi"/>
          <w:b/>
        </w:rPr>
        <w:t>Payroll and Compensation¸</w:t>
      </w:r>
      <w:r>
        <w:rPr>
          <w:rFonts w:cstheme="minorHAnsi"/>
        </w:rPr>
        <w:t>to enter your banking information.  You can also use GEMS Self Service to v</w:t>
      </w:r>
      <w:r w:rsidR="009A7EFF" w:rsidRPr="000568A8">
        <w:rPr>
          <w:rFonts w:cstheme="minorHAnsi"/>
        </w:rPr>
        <w:t>iew and print your bi-weekly pay, update your address a</w:t>
      </w:r>
      <w:r>
        <w:rPr>
          <w:rFonts w:cstheme="minorHAnsi"/>
        </w:rPr>
        <w:t>nd/or W-4 allowances.</w:t>
      </w:r>
    </w:p>
    <w:p w:rsidR="009A7EFF" w:rsidRDefault="009A7EFF" w:rsidP="009A7EFF">
      <w:pPr>
        <w:rPr>
          <w:rStyle w:val="Hyperlink"/>
          <w:rFonts w:cstheme="minorHAnsi"/>
        </w:rPr>
      </w:pPr>
      <w:r w:rsidRPr="000568A8">
        <w:rPr>
          <w:rFonts w:cstheme="minorHAnsi"/>
        </w:rPr>
        <w:t xml:space="preserve">For more information on house staff benefits, or the current salary schedule, please check the GME website, </w:t>
      </w:r>
      <w:hyperlink r:id="rId34" w:history="1">
        <w:r w:rsidRPr="000568A8">
          <w:rPr>
            <w:rStyle w:val="Hyperlink"/>
            <w:rFonts w:cstheme="minorHAnsi"/>
          </w:rPr>
          <w:t>http://health.usf.edu/medicine/gme/</w:t>
        </w:r>
      </w:hyperlink>
      <w:r w:rsidRPr="000568A8">
        <w:rPr>
          <w:rFonts w:cstheme="minorHAnsi"/>
        </w:rPr>
        <w:t xml:space="preserve"> or email </w:t>
      </w:r>
      <w:hyperlink r:id="rId35" w:history="1">
        <w:r w:rsidRPr="000568A8">
          <w:rPr>
            <w:rStyle w:val="Hyperlink"/>
            <w:rFonts w:cstheme="minorHAnsi"/>
          </w:rPr>
          <w:t>Patti Taylor</w:t>
        </w:r>
      </w:hyperlink>
      <w:r w:rsidRPr="000568A8">
        <w:rPr>
          <w:rFonts w:cstheme="minorHAnsi"/>
        </w:rPr>
        <w:t xml:space="preserve"> </w:t>
      </w:r>
      <w:hyperlink r:id="rId36" w:history="1">
        <w:r w:rsidRPr="000568A8">
          <w:rPr>
            <w:rStyle w:val="Hyperlink"/>
            <w:rFonts w:cstheme="minorHAnsi"/>
          </w:rPr>
          <w:t>ptaylor@health.usf.edu</w:t>
        </w:r>
      </w:hyperlink>
    </w:p>
    <w:p w:rsidR="009A7EFF" w:rsidRDefault="009A7EFF" w:rsidP="009A7EFF">
      <w:pPr>
        <w:rPr>
          <w:rFonts w:cstheme="minorHAnsi"/>
          <w:sz w:val="24"/>
          <w:szCs w:val="24"/>
        </w:rPr>
      </w:pPr>
    </w:p>
    <w:p w:rsidR="009A7EFF" w:rsidRDefault="009A7EFF" w:rsidP="009A7EFF">
      <w:pPr>
        <w:rPr>
          <w:rFonts w:cstheme="minorHAnsi"/>
          <w:sz w:val="24"/>
          <w:szCs w:val="24"/>
        </w:rPr>
      </w:pPr>
    </w:p>
    <w:p w:rsidR="009A7EFF" w:rsidRDefault="00F00372" w:rsidP="009A7EFF">
      <w:pPr>
        <w:rPr>
          <w:rFonts w:cstheme="minorHAnsi"/>
          <w:sz w:val="24"/>
          <w:szCs w:val="24"/>
        </w:rPr>
      </w:pPr>
      <w:r w:rsidRPr="007A15A6">
        <w:rPr>
          <w:b/>
          <w:noProof/>
        </w:rPr>
        <w:lastRenderedPageBreak/>
        <mc:AlternateContent>
          <mc:Choice Requires="wps">
            <w:drawing>
              <wp:anchor distT="0" distB="0" distL="114300" distR="114300" simplePos="0" relativeHeight="251712512" behindDoc="0" locked="0" layoutInCell="1" allowOverlap="1" wp14:anchorId="270B2ACD" wp14:editId="7275B477">
                <wp:simplePos x="0" y="0"/>
                <wp:positionH relativeFrom="margin">
                  <wp:align>left</wp:align>
                </wp:positionH>
                <wp:positionV relativeFrom="paragraph">
                  <wp:posOffset>-458470</wp:posOffset>
                </wp:positionV>
                <wp:extent cx="6524625" cy="4476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9A7EFF" w:rsidRPr="008862CB" w:rsidRDefault="009A7EFF" w:rsidP="009A7EF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Shimberg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2ACD" id="Text Box 17" o:spid="_x0000_s1038" type="#_x0000_t202" style="position:absolute;margin-left:0;margin-top:-36.1pt;width:513.75pt;height:35.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" fillcolor="#4472c4" stroked="f" strokeweight="1pt">
                <v:textbox>
                  <w:txbxContent>
                    <w:p w:rsidR="009A7EFF" w:rsidRPr="008862CB" w:rsidRDefault="009A7EFF" w:rsidP="009A7EF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bookmarkStart w:id="1" w:name="_GoBack"/>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himberg Library</w:t>
                      </w:r>
                      <w:bookmarkEnd w:id="1"/>
                    </w:p>
                  </w:txbxContent>
                </v:textbox>
                <w10:wrap anchorx="margin"/>
              </v:shape>
            </w:pict>
          </mc:Fallback>
        </mc:AlternateContent>
      </w:r>
      <w:r w:rsidR="009A7EFF" w:rsidRPr="00AA667F">
        <w:rPr>
          <w:rFonts w:cstheme="minorHAnsi"/>
          <w:noProof/>
          <w:sz w:val="24"/>
          <w:szCs w:val="24"/>
        </w:rPr>
        <w:drawing>
          <wp:anchor distT="0" distB="0" distL="114300" distR="114300" simplePos="0" relativeHeight="251713536" behindDoc="1" locked="0" layoutInCell="1" allowOverlap="1" wp14:anchorId="4E264413" wp14:editId="2D0E6C4A">
            <wp:simplePos x="0" y="0"/>
            <wp:positionH relativeFrom="column">
              <wp:posOffset>3011365</wp:posOffset>
            </wp:positionH>
            <wp:positionV relativeFrom="paragraph">
              <wp:posOffset>93833</wp:posOffset>
            </wp:positionV>
            <wp:extent cx="3419475" cy="1333500"/>
            <wp:effectExtent l="0" t="0" r="9525" b="0"/>
            <wp:wrapTight wrapText="bothSides">
              <wp:wrapPolygon edited="0">
                <wp:start x="0" y="0"/>
                <wp:lineTo x="0" y="21291"/>
                <wp:lineTo x="21540" y="21291"/>
                <wp:lineTo x="2154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brary.jpg"/>
                    <pic:cNvPicPr/>
                  </pic:nvPicPr>
                  <pic:blipFill>
                    <a:blip r:embed="rId37">
                      <a:extLst>
                        <a:ext uri="{28A0092B-C50C-407E-A947-70E740481C1C}">
                          <a14:useLocalDpi xmlns:a14="http://schemas.microsoft.com/office/drawing/2010/main" val="0"/>
                        </a:ext>
                      </a:extLst>
                    </a:blip>
                    <a:stretch>
                      <a:fillRect/>
                    </a:stretch>
                  </pic:blipFill>
                  <pic:spPr>
                    <a:xfrm>
                      <a:off x="0" y="0"/>
                      <a:ext cx="3419475" cy="1333500"/>
                    </a:xfrm>
                    <a:prstGeom prst="rect">
                      <a:avLst/>
                    </a:prstGeom>
                  </pic:spPr>
                </pic:pic>
              </a:graphicData>
            </a:graphic>
          </wp:anchor>
        </w:drawing>
      </w:r>
    </w:p>
    <w:p w:rsidR="009A7EFF" w:rsidRPr="00AA667F" w:rsidRDefault="009A7EFF" w:rsidP="009A7EFF">
      <w:pPr>
        <w:rPr>
          <w:rFonts w:cstheme="minorHAnsi"/>
          <w:sz w:val="24"/>
          <w:szCs w:val="24"/>
        </w:rPr>
      </w:pPr>
      <w:r w:rsidRPr="00AA667F">
        <w:rPr>
          <w:rFonts w:cstheme="minorHAnsi"/>
          <w:sz w:val="24"/>
          <w:szCs w:val="24"/>
        </w:rPr>
        <w:t>To facilitate the research needs of USF GME Residents and Fellows, you can place requests for automated article scans, document delivery, and Inter-Library Loan materials through ILLiad at no cost to them.  Simply log into ILLiad, http://www.lib.usf.edu/ill/, with your USF NetID, and specify Shimberg Health Sciences Library, to request your materials.</w:t>
      </w:r>
    </w:p>
    <w:p w:rsidR="009A7EFF" w:rsidRPr="00AA667F" w:rsidRDefault="009A7EFF" w:rsidP="009A7EFF">
      <w:pPr>
        <w:rPr>
          <w:rFonts w:cstheme="minorHAnsi"/>
          <w:sz w:val="24"/>
          <w:szCs w:val="24"/>
        </w:rPr>
      </w:pPr>
      <w:r w:rsidRPr="00AA667F">
        <w:rPr>
          <w:rFonts w:cstheme="minorHAnsi"/>
          <w:sz w:val="24"/>
          <w:szCs w:val="24"/>
        </w:rPr>
        <w:t xml:space="preserve">Other benefits/services/resources available to you at the Shimberg Library include Library resources (e.g. journals, databases, books, media), use of the library computer lab, and more! Log on for additional information, </w:t>
      </w:r>
      <w:hyperlink r:id="rId38" w:history="1">
        <w:r w:rsidRPr="00AA667F">
          <w:rPr>
            <w:rStyle w:val="Hyperlink"/>
            <w:rFonts w:cstheme="minorHAnsi"/>
            <w:sz w:val="24"/>
            <w:szCs w:val="24"/>
          </w:rPr>
          <w:t>http://library.hsc.usf.edu/</w:t>
        </w:r>
      </w:hyperlink>
      <w:r w:rsidRPr="00AA667F">
        <w:rPr>
          <w:rFonts w:cstheme="minorHAnsi"/>
          <w:sz w:val="24"/>
          <w:szCs w:val="24"/>
        </w:rPr>
        <w:t>.</w:t>
      </w:r>
    </w:p>
    <w:p w:rsidR="009A7EFF" w:rsidRPr="00AA667F" w:rsidRDefault="009A7EFF" w:rsidP="009A7EFF">
      <w:pPr>
        <w:rPr>
          <w:rFonts w:ascii="Verdana" w:hAnsi="Verdana"/>
          <w:sz w:val="24"/>
          <w:szCs w:val="24"/>
        </w:rPr>
        <w:sectPr w:rsidR="009A7EFF" w:rsidRPr="00AA667F" w:rsidSect="00C865EF">
          <w:type w:val="continuous"/>
          <w:pgSz w:w="12240" w:h="15840"/>
          <w:pgMar w:top="1440" w:right="1440" w:bottom="1440" w:left="1440" w:header="720" w:footer="720" w:gutter="0"/>
          <w:cols w:space="720"/>
          <w:docGrid w:linePitch="360"/>
        </w:sectPr>
      </w:pPr>
    </w:p>
    <w:p w:rsidR="009A7EFF" w:rsidRDefault="009A7EFF" w:rsidP="00353E82">
      <w:pPr>
        <w:rPr>
          <w:rStyle w:val="Hyperlink"/>
          <w:rFonts w:ascii="Verdana" w:hAnsi="Verdana"/>
        </w:rPr>
      </w:pPr>
      <w:r w:rsidRPr="007A15A6">
        <w:rPr>
          <w:b/>
          <w:noProof/>
        </w:rPr>
        <mc:AlternateContent>
          <mc:Choice Requires="wps">
            <w:drawing>
              <wp:anchor distT="0" distB="0" distL="114300" distR="114300" simplePos="0" relativeHeight="251708416" behindDoc="0" locked="0" layoutInCell="1" allowOverlap="1" wp14:anchorId="0B8E63BD" wp14:editId="70951184">
                <wp:simplePos x="0" y="0"/>
                <wp:positionH relativeFrom="margin">
                  <wp:align>left</wp:align>
                </wp:positionH>
                <wp:positionV relativeFrom="paragraph">
                  <wp:posOffset>212481</wp:posOffset>
                </wp:positionV>
                <wp:extent cx="6524625" cy="4476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6524625" cy="447675"/>
                        </a:xfrm>
                        <a:prstGeom prst="rect">
                          <a:avLst/>
                        </a:prstGeom>
                        <a:solidFill>
                          <a:srgbClr val="4472C4"/>
                        </a:solidFill>
                        <a:ln w="12700" cap="flat" cmpd="sng" algn="ctr">
                          <a:noFill/>
                          <a:prstDash val="solid"/>
                          <a:miter lim="800000"/>
                        </a:ln>
                        <a:effectLst/>
                      </wps:spPr>
                      <wps:txbx>
                        <w:txbxContent>
                          <w:p w:rsidR="009A7EFF" w:rsidRPr="008862CB" w:rsidRDefault="009A7EFF" w:rsidP="009A7EF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Resident and Fellow Leave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63BD" id="Text Box 16" o:spid="_x0000_s1040" type="#_x0000_t202" style="position:absolute;margin-left:0;margin-top:16.75pt;width:513.75pt;height:35.2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" fillcolor="#4472c4" stroked="f" strokeweight="1pt">
                <v:textbox>
                  <w:txbxContent>
                    <w:p w:rsidR="009A7EFF" w:rsidRPr="008862CB" w:rsidRDefault="009A7EFF" w:rsidP="009A7EFF">
                      <w:pP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FF00"/>
                          <w:sz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Resident and Fellow Leave Information</w:t>
                      </w:r>
                    </w:p>
                  </w:txbxContent>
                </v:textbox>
                <w10:wrap anchorx="margin"/>
              </v:shape>
            </w:pict>
          </mc:Fallback>
        </mc:AlternateContent>
      </w:r>
    </w:p>
    <w:p w:rsidR="009A7EFF" w:rsidRDefault="009A7EFF" w:rsidP="009A7EFF">
      <w:pPr>
        <w:rPr>
          <w:rFonts w:ascii="Verdana" w:hAnsi="Verdana"/>
          <w:b/>
          <w:u w:val="single"/>
        </w:rPr>
      </w:pPr>
    </w:p>
    <w:p w:rsidR="009A7EFF" w:rsidRDefault="009A7EFF" w:rsidP="009A7EFF">
      <w:pPr>
        <w:rPr>
          <w:rFonts w:ascii="Verdana" w:hAnsi="Verdana"/>
          <w:b/>
          <w:u w:val="single"/>
        </w:rPr>
      </w:pPr>
    </w:p>
    <w:p w:rsidR="009A7EFF" w:rsidRPr="00AA667F" w:rsidRDefault="009A7EFF" w:rsidP="009A7EFF">
      <w:pPr>
        <w:ind w:left="360"/>
        <w:rPr>
          <w:rFonts w:cstheme="minorHAnsi"/>
          <w:sz w:val="24"/>
          <w:szCs w:val="24"/>
        </w:rPr>
      </w:pPr>
      <w:r w:rsidRPr="00AA667F">
        <w:rPr>
          <w:rFonts w:cstheme="minorHAnsi"/>
          <w:b/>
          <w:sz w:val="24"/>
          <w:szCs w:val="24"/>
        </w:rPr>
        <w:t xml:space="preserve">Annual (Vacation) Leave.  </w:t>
      </w:r>
      <w:r w:rsidRPr="00AA667F">
        <w:rPr>
          <w:rFonts w:cstheme="minorHAnsi"/>
          <w:sz w:val="24"/>
          <w:szCs w:val="24"/>
        </w:rPr>
        <w:t>All USF GME Residents and Fellows receive fifteen (15) weekdays of annual leave per contract year.  Vacation is pro-rated for trainees beginning mid-cycle.</w:t>
      </w:r>
    </w:p>
    <w:p w:rsidR="009A7EFF" w:rsidRPr="00AA667F" w:rsidRDefault="009A7EFF" w:rsidP="009A7EFF">
      <w:pPr>
        <w:ind w:left="360"/>
        <w:rPr>
          <w:rFonts w:cstheme="minorHAnsi"/>
          <w:sz w:val="24"/>
          <w:szCs w:val="24"/>
        </w:rPr>
      </w:pPr>
      <w:r w:rsidRPr="00AA667F">
        <w:rPr>
          <w:rFonts w:cstheme="minorHAnsi"/>
          <w:b/>
          <w:sz w:val="24"/>
          <w:szCs w:val="24"/>
        </w:rPr>
        <w:t xml:space="preserve">Sick Leave.  </w:t>
      </w:r>
      <w:r w:rsidRPr="00AA667F">
        <w:rPr>
          <w:rFonts w:cstheme="minorHAnsi"/>
          <w:sz w:val="24"/>
          <w:szCs w:val="24"/>
        </w:rPr>
        <w:t>All USF GME Residents and Fellows receive nine (9) weekdays of sick leave.</w:t>
      </w:r>
    </w:p>
    <w:p w:rsidR="009A7EFF" w:rsidRPr="00AA667F" w:rsidRDefault="009A7EFF" w:rsidP="009A7EFF">
      <w:pPr>
        <w:ind w:left="360"/>
        <w:rPr>
          <w:rFonts w:cstheme="minorHAnsi"/>
          <w:sz w:val="24"/>
          <w:szCs w:val="24"/>
        </w:rPr>
      </w:pPr>
      <w:r w:rsidRPr="00AA667F">
        <w:rPr>
          <w:rFonts w:cstheme="minorHAnsi"/>
          <w:b/>
          <w:sz w:val="24"/>
          <w:szCs w:val="24"/>
        </w:rPr>
        <w:t>Maternity/Paternity Leave.</w:t>
      </w:r>
      <w:r w:rsidRPr="00AA667F">
        <w:rPr>
          <w:rFonts w:cstheme="minorHAnsi"/>
          <w:sz w:val="24"/>
          <w:szCs w:val="24"/>
        </w:rPr>
        <w:t xml:space="preserve"> All USF GME Residents and Fellows are eligible for up to 10 days of compensated maternity/paternity leave</w:t>
      </w:r>
      <w:r w:rsidR="00894771">
        <w:rPr>
          <w:rFonts w:cstheme="minorHAnsi"/>
          <w:sz w:val="24"/>
          <w:szCs w:val="24"/>
        </w:rPr>
        <w:t>.</w:t>
      </w:r>
      <w:r w:rsidRPr="00AA667F">
        <w:rPr>
          <w:rFonts w:cstheme="minorHAnsi"/>
          <w:sz w:val="24"/>
          <w:szCs w:val="24"/>
        </w:rPr>
        <w:t xml:space="preserve"> </w:t>
      </w:r>
      <w:r w:rsidR="00894771">
        <w:rPr>
          <w:rFonts w:cstheme="minorHAnsi"/>
          <w:sz w:val="24"/>
          <w:szCs w:val="24"/>
        </w:rPr>
        <w:t xml:space="preserve"> This leave should be taken within 90 days of the birth or adoption of a child.</w:t>
      </w:r>
    </w:p>
    <w:p w:rsidR="009A7EFF" w:rsidRPr="00AA667F" w:rsidRDefault="009A7EFF" w:rsidP="009A7EFF">
      <w:pPr>
        <w:ind w:left="360"/>
        <w:rPr>
          <w:rFonts w:cstheme="minorHAnsi"/>
          <w:sz w:val="24"/>
          <w:szCs w:val="24"/>
        </w:rPr>
      </w:pPr>
      <w:r w:rsidRPr="00AA667F">
        <w:rPr>
          <w:rFonts w:cstheme="minorHAnsi"/>
          <w:b/>
          <w:sz w:val="24"/>
          <w:szCs w:val="24"/>
        </w:rPr>
        <w:t>Family Medical Leave Act (FMLA).</w:t>
      </w:r>
      <w:r w:rsidRPr="00AA667F">
        <w:rPr>
          <w:rFonts w:cstheme="minorHAnsi"/>
          <w:sz w:val="24"/>
          <w:szCs w:val="24"/>
        </w:rPr>
        <w:t xml:space="preserve">  USF GME Residents and Fellows are entitled to the provisions of the Family Medical Leave Act of 1993.  This leave is without pay, but accrued annual, sick, maternity/paternity leave may be used in conjunction with FMLA.  In order to be considered eligible under the FMLA guidelines, a resident must (1) have worked for the University for at least 12 months; and (2) have worked at least 1,250 hours during the year preceding the start of the leave.</w:t>
      </w:r>
    </w:p>
    <w:p w:rsidR="009A7EFF" w:rsidRPr="00AA667F" w:rsidRDefault="009A7EFF" w:rsidP="009A7EFF">
      <w:pPr>
        <w:ind w:left="360"/>
        <w:rPr>
          <w:rFonts w:cstheme="minorHAnsi"/>
          <w:sz w:val="24"/>
          <w:szCs w:val="24"/>
        </w:rPr>
      </w:pPr>
      <w:r w:rsidRPr="00AA667F">
        <w:rPr>
          <w:rFonts w:cstheme="minorHAnsi"/>
          <w:b/>
          <w:sz w:val="24"/>
          <w:szCs w:val="24"/>
        </w:rPr>
        <w:t>Military Leave.</w:t>
      </w:r>
      <w:r w:rsidRPr="00AA667F">
        <w:rPr>
          <w:rFonts w:cstheme="minorHAnsi"/>
          <w:sz w:val="24"/>
          <w:szCs w:val="24"/>
        </w:rPr>
        <w:t xml:space="preserve">  Residents and Fellows who are members of any reserve component of the armed forces of the United States will be granted leave for active duty training, not to exceed </w:t>
      </w:r>
      <w:r w:rsidR="00894771">
        <w:rPr>
          <w:rFonts w:cstheme="minorHAnsi"/>
          <w:sz w:val="24"/>
          <w:szCs w:val="24"/>
        </w:rPr>
        <w:t>30</w:t>
      </w:r>
      <w:r w:rsidRPr="00AA667F">
        <w:rPr>
          <w:rFonts w:cstheme="minorHAnsi"/>
          <w:sz w:val="24"/>
          <w:szCs w:val="24"/>
        </w:rPr>
        <w:t xml:space="preserve"> calendar days per year.  Residents on active duty training are compensated by the military and not by the University during this period; however benefits are continued.</w:t>
      </w:r>
    </w:p>
    <w:p w:rsidR="009A7EFF" w:rsidRPr="00AA667F" w:rsidRDefault="009A7EFF" w:rsidP="009A7EFF">
      <w:pPr>
        <w:ind w:left="360"/>
        <w:rPr>
          <w:rFonts w:cstheme="minorHAnsi"/>
          <w:sz w:val="24"/>
          <w:szCs w:val="24"/>
        </w:rPr>
      </w:pPr>
      <w:r w:rsidRPr="00AA667F">
        <w:rPr>
          <w:rFonts w:cstheme="minorHAnsi"/>
          <w:b/>
          <w:sz w:val="24"/>
          <w:szCs w:val="24"/>
        </w:rPr>
        <w:t>Bereavement Leave.</w:t>
      </w:r>
      <w:r w:rsidRPr="00AA667F">
        <w:rPr>
          <w:rFonts w:cstheme="minorHAnsi"/>
          <w:sz w:val="24"/>
          <w:szCs w:val="24"/>
        </w:rPr>
        <w:t xml:space="preserve"> USF GME Residents and Fellows may be granted three (3) days of Bereavement Leave in order to attend the funeral services of immediate family and to assist in estate settlement.  Immediate family includes spouse, domestic partner, child or step child, parent or step parent, brother, sister, grandparent, grandchild.  A miscarriage is included in this definition of death in the immediate family.</w:t>
      </w:r>
    </w:p>
    <w:p w:rsidR="009A7EFF" w:rsidRDefault="009A7EFF" w:rsidP="009A7EFF">
      <w:pPr>
        <w:ind w:left="360"/>
        <w:rPr>
          <w:rStyle w:val="Hyperlink"/>
          <w:rFonts w:ascii="Verdana" w:hAnsi="Verdana"/>
        </w:rPr>
      </w:pPr>
      <w:r w:rsidRPr="00AA667F">
        <w:rPr>
          <w:rFonts w:cstheme="minorHAnsi"/>
          <w:b/>
          <w:sz w:val="24"/>
          <w:szCs w:val="24"/>
        </w:rPr>
        <w:lastRenderedPageBreak/>
        <w:t xml:space="preserve">Resident Sick Leave Pool.  </w:t>
      </w:r>
      <w:r w:rsidRPr="00AA667F">
        <w:rPr>
          <w:rFonts w:cstheme="minorHAnsi"/>
          <w:sz w:val="24"/>
          <w:szCs w:val="24"/>
        </w:rPr>
        <w:t xml:space="preserve">The purpose of the Sick Leave Pool is to provide emergency paid sick leave to </w:t>
      </w:r>
      <w:r w:rsidR="00894771">
        <w:rPr>
          <w:rFonts w:cstheme="minorHAnsi"/>
          <w:sz w:val="24"/>
          <w:szCs w:val="24"/>
        </w:rPr>
        <w:t>a USF GME resident/fellow</w:t>
      </w:r>
      <w:r w:rsidRPr="00AA667F">
        <w:rPr>
          <w:rFonts w:cstheme="minorHAnsi"/>
          <w:sz w:val="24"/>
          <w:szCs w:val="24"/>
        </w:rPr>
        <w:t xml:space="preserve"> who ha</w:t>
      </w:r>
      <w:r w:rsidR="00894771">
        <w:rPr>
          <w:rFonts w:cstheme="minorHAnsi"/>
          <w:sz w:val="24"/>
          <w:szCs w:val="24"/>
        </w:rPr>
        <w:t>s</w:t>
      </w:r>
      <w:r w:rsidRPr="00AA667F">
        <w:rPr>
          <w:rFonts w:cstheme="minorHAnsi"/>
          <w:sz w:val="24"/>
          <w:szCs w:val="24"/>
        </w:rPr>
        <w:t xml:space="preserve"> suffered an unexpected personal illness, surgery, injury, or disability with complications beyond their control and who have exhausted their personal sick leave.  By definition, “unexpected personal illness” does not include uncomplicated pregnancy or recovery following childbirth.  </w:t>
      </w:r>
    </w:p>
    <w:sectPr w:rsidR="009A7EFF" w:rsidSect="00B512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F8" w:rsidRDefault="00D239F8" w:rsidP="0052707B">
      <w:pPr>
        <w:spacing w:after="0" w:line="240" w:lineRule="auto"/>
      </w:pPr>
      <w:r>
        <w:separator/>
      </w:r>
    </w:p>
  </w:endnote>
  <w:endnote w:type="continuationSeparator" w:id="0">
    <w:p w:rsidR="00D239F8" w:rsidRDefault="00D239F8" w:rsidP="0052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F8" w:rsidRDefault="00D239F8" w:rsidP="0052707B">
      <w:pPr>
        <w:spacing w:after="0" w:line="240" w:lineRule="auto"/>
      </w:pPr>
      <w:r>
        <w:separator/>
      </w:r>
    </w:p>
  </w:footnote>
  <w:footnote w:type="continuationSeparator" w:id="0">
    <w:p w:rsidR="00D239F8" w:rsidRDefault="00D239F8" w:rsidP="00527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79C"/>
    <w:multiLevelType w:val="hybridMultilevel"/>
    <w:tmpl w:val="C89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601FE"/>
    <w:multiLevelType w:val="hybridMultilevel"/>
    <w:tmpl w:val="3DB2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0C681D"/>
    <w:multiLevelType w:val="hybridMultilevel"/>
    <w:tmpl w:val="E21A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BF"/>
    <w:rsid w:val="0001155B"/>
    <w:rsid w:val="00042ED3"/>
    <w:rsid w:val="00043048"/>
    <w:rsid w:val="000568A8"/>
    <w:rsid w:val="000B7A7E"/>
    <w:rsid w:val="000D3D10"/>
    <w:rsid w:val="000E1272"/>
    <w:rsid w:val="000E1DDB"/>
    <w:rsid w:val="00104FAB"/>
    <w:rsid w:val="001447B3"/>
    <w:rsid w:val="00154721"/>
    <w:rsid w:val="001E0B85"/>
    <w:rsid w:val="001F76B3"/>
    <w:rsid w:val="00222B92"/>
    <w:rsid w:val="00224F1B"/>
    <w:rsid w:val="002513DA"/>
    <w:rsid w:val="002B5A25"/>
    <w:rsid w:val="003031F7"/>
    <w:rsid w:val="003108DC"/>
    <w:rsid w:val="0031379C"/>
    <w:rsid w:val="00336FEF"/>
    <w:rsid w:val="003437DF"/>
    <w:rsid w:val="00353E82"/>
    <w:rsid w:val="00397A28"/>
    <w:rsid w:val="003B097F"/>
    <w:rsid w:val="003B40C6"/>
    <w:rsid w:val="003B5349"/>
    <w:rsid w:val="003F5B05"/>
    <w:rsid w:val="0044155B"/>
    <w:rsid w:val="005035BF"/>
    <w:rsid w:val="0052707B"/>
    <w:rsid w:val="00563BAB"/>
    <w:rsid w:val="005B20DC"/>
    <w:rsid w:val="006225AA"/>
    <w:rsid w:val="006645AC"/>
    <w:rsid w:val="006810E1"/>
    <w:rsid w:val="007000DF"/>
    <w:rsid w:val="0073084F"/>
    <w:rsid w:val="00734567"/>
    <w:rsid w:val="00746D7E"/>
    <w:rsid w:val="00751986"/>
    <w:rsid w:val="007A15A6"/>
    <w:rsid w:val="008128B8"/>
    <w:rsid w:val="008570B9"/>
    <w:rsid w:val="0088582B"/>
    <w:rsid w:val="008862CB"/>
    <w:rsid w:val="00894771"/>
    <w:rsid w:val="008E7CF9"/>
    <w:rsid w:val="00911E80"/>
    <w:rsid w:val="00945FEB"/>
    <w:rsid w:val="009A7EFF"/>
    <w:rsid w:val="009C19B8"/>
    <w:rsid w:val="00A11A7A"/>
    <w:rsid w:val="00A95E55"/>
    <w:rsid w:val="00AA667F"/>
    <w:rsid w:val="00AB535F"/>
    <w:rsid w:val="00AB7851"/>
    <w:rsid w:val="00B423C7"/>
    <w:rsid w:val="00B4369D"/>
    <w:rsid w:val="00B512E9"/>
    <w:rsid w:val="00BB1002"/>
    <w:rsid w:val="00C578DC"/>
    <w:rsid w:val="00C865EF"/>
    <w:rsid w:val="00CF6901"/>
    <w:rsid w:val="00D239F8"/>
    <w:rsid w:val="00DD350B"/>
    <w:rsid w:val="00E363C5"/>
    <w:rsid w:val="00E37CFD"/>
    <w:rsid w:val="00E402C1"/>
    <w:rsid w:val="00EA712D"/>
    <w:rsid w:val="00EC5E8F"/>
    <w:rsid w:val="00F00372"/>
    <w:rsid w:val="00F47E7C"/>
    <w:rsid w:val="00FB1B86"/>
    <w:rsid w:val="00FD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F9C3"/>
  <w15:chartTrackingRefBased/>
  <w15:docId w15:val="{E432C70A-B683-4E65-BD93-AB4B473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BF"/>
    <w:pPr>
      <w:ind w:left="720"/>
      <w:contextualSpacing/>
    </w:pPr>
  </w:style>
  <w:style w:type="paragraph" w:styleId="Title">
    <w:name w:val="Title"/>
    <w:basedOn w:val="Normal"/>
    <w:next w:val="Normal"/>
    <w:link w:val="TitleChar"/>
    <w:uiPriority w:val="10"/>
    <w:qFormat/>
    <w:rsid w:val="00503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5B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35BF"/>
    <w:rPr>
      <w:color w:val="0563C1" w:themeColor="hyperlink"/>
      <w:u w:val="single"/>
    </w:rPr>
  </w:style>
  <w:style w:type="character" w:styleId="FollowedHyperlink">
    <w:name w:val="FollowedHyperlink"/>
    <w:basedOn w:val="DefaultParagraphFont"/>
    <w:uiPriority w:val="99"/>
    <w:semiHidden/>
    <w:unhideWhenUsed/>
    <w:rsid w:val="00353E82"/>
    <w:rPr>
      <w:color w:val="954F72" w:themeColor="followedHyperlink"/>
      <w:u w:val="single"/>
    </w:rPr>
  </w:style>
  <w:style w:type="paragraph" w:styleId="BalloonText">
    <w:name w:val="Balloon Text"/>
    <w:basedOn w:val="Normal"/>
    <w:link w:val="BalloonTextChar"/>
    <w:uiPriority w:val="99"/>
    <w:semiHidden/>
    <w:unhideWhenUsed/>
    <w:rsid w:val="0015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21"/>
    <w:rPr>
      <w:rFonts w:ascii="Segoe UI" w:hAnsi="Segoe UI" w:cs="Segoe UI"/>
      <w:sz w:val="18"/>
      <w:szCs w:val="18"/>
    </w:rPr>
  </w:style>
  <w:style w:type="character" w:styleId="IntenseReference">
    <w:name w:val="Intense Reference"/>
    <w:basedOn w:val="DefaultParagraphFont"/>
    <w:uiPriority w:val="32"/>
    <w:qFormat/>
    <w:rsid w:val="008862CB"/>
    <w:rPr>
      <w:b/>
      <w:bCs/>
      <w:smallCaps/>
      <w:color w:val="5B9BD5" w:themeColor="accent1"/>
      <w:spacing w:val="5"/>
    </w:rPr>
  </w:style>
  <w:style w:type="paragraph" w:styleId="Header">
    <w:name w:val="header"/>
    <w:basedOn w:val="Normal"/>
    <w:link w:val="HeaderChar"/>
    <w:uiPriority w:val="99"/>
    <w:unhideWhenUsed/>
    <w:rsid w:val="0052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7B"/>
  </w:style>
  <w:style w:type="paragraph" w:styleId="Footer">
    <w:name w:val="footer"/>
    <w:basedOn w:val="Normal"/>
    <w:link w:val="FooterChar"/>
    <w:uiPriority w:val="99"/>
    <w:unhideWhenUsed/>
    <w:rsid w:val="0052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7B"/>
  </w:style>
  <w:style w:type="paragraph" w:styleId="NoSpacing">
    <w:name w:val="No Spacing"/>
    <w:link w:val="NoSpacingChar"/>
    <w:uiPriority w:val="1"/>
    <w:qFormat/>
    <w:rsid w:val="000568A8"/>
    <w:pPr>
      <w:spacing w:after="0" w:line="240" w:lineRule="auto"/>
    </w:pPr>
    <w:rPr>
      <w:rFonts w:eastAsiaTheme="minorEastAsia"/>
    </w:rPr>
  </w:style>
  <w:style w:type="character" w:customStyle="1" w:styleId="NoSpacingChar">
    <w:name w:val="No Spacing Char"/>
    <w:basedOn w:val="DefaultParagraphFont"/>
    <w:link w:val="NoSpacing"/>
    <w:uiPriority w:val="1"/>
    <w:rsid w:val="000568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microsoft.com/office/2007/relationships/hdphoto" Target="media/hdphoto1.wdp"/><Relationship Id="rId26" Type="http://schemas.openxmlformats.org/officeDocument/2006/relationships/hyperlink" Target="file:///C:\Users\victorial2\AppData\Local\Microsoft\Windows\INetCache\Content.Outlook\UHGTX0OP\health.usf.edu\medicine\gme\current\taxi-services" TargetMode="External"/><Relationship Id="rId39" Type="http://schemas.openxmlformats.org/officeDocument/2006/relationships/fontTable" Target="fontTable.xml"/><Relationship Id="rId21" Type="http://schemas.openxmlformats.org/officeDocument/2006/relationships/hyperlink" Target="https://usf.box.com/s/9praquosznbgradh0mvylfx42vkdps1r" TargetMode="External"/><Relationship Id="rId34" Type="http://schemas.openxmlformats.org/officeDocument/2006/relationships/hyperlink" Target="http://health.usf.edu/medicine/gme/"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yperlink" Target="file:///C:\Users\victorial2\AppData\Local\Microsoft\Windows\INetCache\Content.Outlook\UHGTX0OP\health.usf.edu\medicine\gme\current\taxi-services" TargetMode="External"/><Relationship Id="rId33" Type="http://schemas.openxmlformats.org/officeDocument/2006/relationships/hyperlink" Target="http://www.usf.edu/it/documents/duo-details.pdf" TargetMode="External"/><Relationship Id="rId38" Type="http://schemas.openxmlformats.org/officeDocument/2006/relationships/hyperlink" Target="http://library.hsc.usf.edu/" TargetMode="External"/><Relationship Id="rId2" Type="http://schemas.openxmlformats.org/officeDocument/2006/relationships/styles" Target="styles.xml"/><Relationship Id="rId16" Type="http://schemas.openxmlformats.org/officeDocument/2006/relationships/hyperlink" Target="http://usfweb2.usf.edu/human-resources/benefits/tsa.asp" TargetMode="External"/><Relationship Id="rId20" Type="http://schemas.openxmlformats.org/officeDocument/2006/relationships/hyperlink" Target="https://usf.box.com/s/4splf78x8tkn22kmsx3opzjpx2kjghnx"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uhc.com" TargetMode="External"/><Relationship Id="rId24" Type="http://schemas.openxmlformats.org/officeDocument/2006/relationships/image" Target="media/image7.jpg"/><Relationship Id="rId32" Type="http://schemas.openxmlformats.org/officeDocument/2006/relationships/hyperlink" Target="http://netid.usf.edu/duo" TargetMode="External"/><Relationship Id="rId37" Type="http://schemas.openxmlformats.org/officeDocument/2006/relationships/image" Target="media/image11.jp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lic.com" TargetMode="External"/><Relationship Id="rId23" Type="http://schemas.openxmlformats.org/officeDocument/2006/relationships/hyperlink" Target="https://usf.box.com/s/zxov9865cm4z74ighwxh208jyw6qzfgs" TargetMode="External"/><Relationship Id="rId28" Type="http://schemas.openxmlformats.org/officeDocument/2006/relationships/image" Target="media/image9.jpeg"/><Relationship Id="rId36" Type="http://schemas.openxmlformats.org/officeDocument/2006/relationships/hyperlink" Target="mailto:ptaylor@health.usf.edu" TargetMode="External"/><Relationship Id="rId10" Type="http://schemas.openxmlformats.org/officeDocument/2006/relationships/hyperlink" Target="http://health.usf.edu/doctors/" TargetMode="External"/><Relationship Id="rId19" Type="http://schemas.openxmlformats.org/officeDocument/2006/relationships/hyperlink" Target="https://usf.box.com/s/sf377wjktavekd0p5jes7abn16sady78" TargetMode="External"/><Relationship Id="rId31" Type="http://schemas.openxmlformats.org/officeDocument/2006/relationships/hyperlink" Target="http://health.usf.edu/medicine/gme/current/resident-assistance-progra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sf.edu/hr/benefits/retirement/terp.aspx" TargetMode="External"/><Relationship Id="rId22" Type="http://schemas.openxmlformats.org/officeDocument/2006/relationships/image" Target="media/image6.jpg"/><Relationship Id="rId27" Type="http://schemas.openxmlformats.org/officeDocument/2006/relationships/image" Target="media/image8.jpeg"/><Relationship Id="rId30" Type="http://schemas.openxmlformats.org/officeDocument/2006/relationships/hyperlink" Target="http://health.usf.edu/medicine/gme/current/resident-assistance-program" TargetMode="External"/><Relationship Id="rId35" Type="http://schemas.openxmlformats.org/officeDocument/2006/relationships/hyperlink" Target="mailto:ptaylor@health.usf.edu?subject=Benefits" TargetMode="External"/><Relationship Id="rId8" Type="http://schemas.openxmlformats.org/officeDocument/2006/relationships/image" Target="cid:image003.jpg@01D3008A.39B7A5A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Taylor</dc:creator>
  <cp:keywords/>
  <dc:description/>
  <cp:lastModifiedBy>Wales, Victoria</cp:lastModifiedBy>
  <cp:revision>2</cp:revision>
  <cp:lastPrinted>2018-04-19T19:50:00Z</cp:lastPrinted>
  <dcterms:created xsi:type="dcterms:W3CDTF">2019-02-18T20:33:00Z</dcterms:created>
  <dcterms:modified xsi:type="dcterms:W3CDTF">2019-02-18T20:33:00Z</dcterms:modified>
</cp:coreProperties>
</file>